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E125A" w14:textId="343FD3A0" w:rsidR="00492565" w:rsidRPr="002E42C2" w:rsidRDefault="00492565" w:rsidP="00492565">
      <w:pPr>
        <w:spacing w:before="120" w:after="0" w:line="240" w:lineRule="auto"/>
        <w:contextualSpacing/>
        <w:rPr>
          <w:rFonts w:ascii="Arial" w:hAnsi="Arial" w:cs="Arial"/>
          <w:b/>
          <w:snapToGrid w:val="0"/>
          <w:sz w:val="28"/>
          <w:szCs w:val="28"/>
        </w:rPr>
      </w:pPr>
      <w:bookmarkStart w:id="0" w:name="_Hlk160710211"/>
      <w:bookmarkStart w:id="1" w:name="_Hlk160707283"/>
      <w:bookmarkStart w:id="2" w:name="_Hlk147838260"/>
      <w:bookmarkStart w:id="3" w:name="_Hlk125215966"/>
      <w:bookmarkStart w:id="4" w:name="_Hlk102562152"/>
      <w:r>
        <w:rPr>
          <w:rFonts w:ascii="Arial" w:hAnsi="Arial" w:cs="Arial"/>
          <w:b/>
          <w:snapToGrid w:val="0"/>
          <w:sz w:val="28"/>
          <w:szCs w:val="28"/>
        </w:rPr>
        <w:t>Akce:</w:t>
      </w:r>
      <w:r>
        <w:rPr>
          <w:rFonts w:ascii="Arial" w:hAnsi="Arial" w:cs="Arial"/>
          <w:b/>
          <w:snapToGrid w:val="0"/>
          <w:sz w:val="28"/>
          <w:szCs w:val="28"/>
        </w:rPr>
        <w:tab/>
        <w:t>BD Krchlebská č.p</w:t>
      </w:r>
      <w:r w:rsidRPr="008747BC">
        <w:rPr>
          <w:rFonts w:ascii="Arial" w:hAnsi="Arial" w:cs="Arial"/>
          <w:b/>
          <w:snapToGrid w:val="0"/>
          <w:sz w:val="28"/>
          <w:szCs w:val="28"/>
        </w:rPr>
        <w:t xml:space="preserve">. 1888 </w:t>
      </w:r>
      <w:r w:rsidR="008747BC">
        <w:rPr>
          <w:rFonts w:ascii="Arial" w:hAnsi="Arial" w:cs="Arial"/>
          <w:b/>
          <w:snapToGrid w:val="0"/>
          <w:sz w:val="28"/>
          <w:szCs w:val="28"/>
        </w:rPr>
        <w:t xml:space="preserve"> </w:t>
      </w:r>
      <w:r>
        <w:rPr>
          <w:rFonts w:ascii="Arial" w:hAnsi="Arial" w:cs="Arial"/>
          <w:b/>
          <w:snapToGrid w:val="0"/>
          <w:sz w:val="28"/>
          <w:szCs w:val="28"/>
        </w:rPr>
        <w:t>– zateplení domu</w:t>
      </w:r>
    </w:p>
    <w:p w14:paraId="7992D225" w14:textId="503ED990" w:rsidR="00492565" w:rsidRDefault="00492565" w:rsidP="00492565">
      <w:pPr>
        <w:spacing w:before="120" w:after="0" w:line="240" w:lineRule="auto"/>
        <w:contextualSpacing/>
        <w:rPr>
          <w:rFonts w:ascii="Arial" w:hAnsi="Arial" w:cs="Arial"/>
          <w:bCs/>
          <w:snapToGrid w:val="0"/>
          <w:sz w:val="28"/>
          <w:szCs w:val="28"/>
        </w:rPr>
      </w:pPr>
      <w:bookmarkStart w:id="5" w:name="_Hlk160707359"/>
      <w:bookmarkEnd w:id="0"/>
      <w:bookmarkEnd w:id="1"/>
      <w:r w:rsidRPr="00274F62">
        <w:rPr>
          <w:rFonts w:ascii="Arial" w:hAnsi="Arial" w:cs="Arial"/>
          <w:bCs/>
          <w:snapToGrid w:val="0"/>
          <w:sz w:val="28"/>
          <w:szCs w:val="28"/>
        </w:rPr>
        <w:t>Adresa:</w:t>
      </w:r>
      <w:r w:rsidRPr="00274F62">
        <w:rPr>
          <w:rFonts w:ascii="Arial" w:hAnsi="Arial" w:cs="Arial"/>
          <w:bCs/>
          <w:snapToGrid w:val="0"/>
          <w:sz w:val="28"/>
          <w:szCs w:val="28"/>
        </w:rPr>
        <w:tab/>
      </w:r>
      <w:bookmarkEnd w:id="2"/>
      <w:bookmarkEnd w:id="5"/>
      <w:r w:rsidRPr="00274F62">
        <w:rPr>
          <w:rFonts w:ascii="Arial" w:hAnsi="Arial" w:cs="Arial"/>
          <w:bCs/>
          <w:snapToGrid w:val="0"/>
          <w:sz w:val="28"/>
          <w:szCs w:val="28"/>
        </w:rPr>
        <w:t xml:space="preserve">Krchlebská </w:t>
      </w:r>
      <w:r w:rsidRPr="008747BC">
        <w:rPr>
          <w:rFonts w:ascii="Arial" w:hAnsi="Arial" w:cs="Arial"/>
          <w:bCs/>
          <w:snapToGrid w:val="0"/>
          <w:sz w:val="28"/>
          <w:szCs w:val="28"/>
        </w:rPr>
        <w:t>1888/2</w:t>
      </w:r>
      <w:r w:rsidR="008747BC" w:rsidRPr="008747BC">
        <w:rPr>
          <w:rFonts w:ascii="Arial" w:hAnsi="Arial" w:cs="Arial"/>
          <w:bCs/>
          <w:snapToGrid w:val="0"/>
          <w:sz w:val="28"/>
          <w:szCs w:val="28"/>
        </w:rPr>
        <w:t xml:space="preserve"> </w:t>
      </w:r>
      <w:r w:rsidRPr="00274F62">
        <w:rPr>
          <w:rFonts w:ascii="Arial" w:hAnsi="Arial" w:cs="Arial"/>
          <w:bCs/>
          <w:snapToGrid w:val="0"/>
          <w:sz w:val="28"/>
          <w:szCs w:val="28"/>
        </w:rPr>
        <w:t>140 00 Praha 4 Krč</w:t>
      </w:r>
    </w:p>
    <w:p w14:paraId="1094D246" w14:textId="6C168F94" w:rsidR="00492565" w:rsidRDefault="00492565" w:rsidP="00492565">
      <w:pPr>
        <w:spacing w:before="120" w:after="0" w:line="240" w:lineRule="auto"/>
        <w:contextualSpacing/>
        <w:rPr>
          <w:rFonts w:ascii="Arial" w:hAnsi="Arial" w:cs="Arial"/>
          <w:bCs/>
          <w:snapToGrid w:val="0"/>
          <w:sz w:val="28"/>
          <w:szCs w:val="28"/>
        </w:rPr>
      </w:pPr>
      <w:r>
        <w:rPr>
          <w:rFonts w:ascii="Arial" w:hAnsi="Arial" w:cs="Arial"/>
          <w:bCs/>
          <w:snapToGrid w:val="0"/>
          <w:sz w:val="28"/>
          <w:szCs w:val="28"/>
        </w:rPr>
        <w:t>Parcely:</w:t>
      </w:r>
      <w:r>
        <w:rPr>
          <w:rFonts w:ascii="Arial" w:hAnsi="Arial" w:cs="Arial"/>
          <w:bCs/>
          <w:snapToGrid w:val="0"/>
          <w:sz w:val="28"/>
          <w:szCs w:val="28"/>
        </w:rPr>
        <w:tab/>
        <w:t>1192/3</w:t>
      </w:r>
      <w:r w:rsidR="008747BC">
        <w:rPr>
          <w:rFonts w:ascii="Arial" w:hAnsi="Arial" w:cs="Arial"/>
          <w:bCs/>
          <w:snapToGrid w:val="0"/>
          <w:sz w:val="28"/>
          <w:szCs w:val="28"/>
        </w:rPr>
        <w:t xml:space="preserve"> </w:t>
      </w:r>
    </w:p>
    <w:p w14:paraId="38539295" w14:textId="77777777" w:rsidR="00492565" w:rsidRDefault="00492565" w:rsidP="00492565">
      <w:pPr>
        <w:spacing w:before="120" w:after="0" w:line="240" w:lineRule="auto"/>
        <w:contextualSpacing/>
        <w:rPr>
          <w:rFonts w:ascii="Arial" w:hAnsi="Arial" w:cs="Arial"/>
          <w:bCs/>
          <w:snapToGrid w:val="0"/>
          <w:sz w:val="28"/>
          <w:szCs w:val="28"/>
        </w:rPr>
      </w:pPr>
      <w:r>
        <w:rPr>
          <w:rFonts w:ascii="Arial" w:hAnsi="Arial" w:cs="Arial"/>
          <w:bCs/>
          <w:snapToGrid w:val="0"/>
          <w:sz w:val="28"/>
          <w:szCs w:val="28"/>
        </w:rPr>
        <w:t>Katastr:</w:t>
      </w:r>
      <w:r>
        <w:rPr>
          <w:rFonts w:ascii="Arial" w:hAnsi="Arial" w:cs="Arial"/>
          <w:bCs/>
          <w:snapToGrid w:val="0"/>
          <w:sz w:val="28"/>
          <w:szCs w:val="28"/>
        </w:rPr>
        <w:tab/>
      </w:r>
      <w:r w:rsidRPr="005B323F">
        <w:rPr>
          <w:rFonts w:ascii="Arial" w:hAnsi="Arial" w:cs="Arial"/>
          <w:bCs/>
          <w:snapToGrid w:val="0"/>
          <w:sz w:val="28"/>
          <w:szCs w:val="28"/>
        </w:rPr>
        <w:t>Krč [727598]</w:t>
      </w:r>
    </w:p>
    <w:bookmarkEnd w:id="3"/>
    <w:bookmarkEnd w:id="4"/>
    <w:p w14:paraId="0A2176B8" w14:textId="6A27A89F" w:rsidR="000A529E" w:rsidRPr="002E42C2" w:rsidRDefault="000A529E" w:rsidP="000A529E">
      <w:pPr>
        <w:spacing w:before="120" w:after="0" w:line="240" w:lineRule="auto"/>
        <w:contextualSpacing/>
        <w:rPr>
          <w:rFonts w:ascii="Arial" w:hAnsi="Arial" w:cs="Arial"/>
          <w:bCs/>
          <w:snapToGrid w:val="0"/>
          <w:color w:val="FF0000"/>
          <w:sz w:val="24"/>
          <w:szCs w:val="24"/>
        </w:rPr>
      </w:pPr>
    </w:p>
    <w:p w14:paraId="40D43002" w14:textId="77777777" w:rsidR="000A529E" w:rsidRPr="00146511" w:rsidRDefault="000A529E" w:rsidP="000A529E">
      <w:pPr>
        <w:spacing w:before="120"/>
        <w:ind w:left="360" w:hanging="360"/>
        <w:rPr>
          <w:rFonts w:ascii="Arial" w:hAnsi="Arial" w:cs="Arial"/>
          <w:b/>
          <w:caps/>
          <w:sz w:val="24"/>
          <w:szCs w:val="24"/>
          <w:highlight w:val="yellow"/>
        </w:rPr>
      </w:pPr>
    </w:p>
    <w:p w14:paraId="78B3A025" w14:textId="77777777"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1E13982A" w14:textId="3326B48F"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6EE99828" w14:textId="127F17F1"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30C6311F" w14:textId="3E57516C"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36DB69F0"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70C14C4F" w14:textId="77777777"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41711933" w14:textId="77777777" w:rsidR="00D73EA0" w:rsidRPr="00C42830" w:rsidRDefault="00D73EA0" w:rsidP="00866563">
      <w:pPr>
        <w:tabs>
          <w:tab w:val="center" w:pos="4536"/>
          <w:tab w:val="right" w:pos="9072"/>
        </w:tabs>
        <w:spacing w:after="0" w:line="360" w:lineRule="auto"/>
        <w:jc w:val="center"/>
        <w:rPr>
          <w:rFonts w:ascii="Arial" w:hAnsi="Arial" w:cs="Arial"/>
          <w:b/>
          <w:caps/>
          <w:sz w:val="56"/>
          <w:szCs w:val="56"/>
        </w:rPr>
      </w:pPr>
      <w:bookmarkStart w:id="6" w:name="_Hlk523728094"/>
      <w:r w:rsidRPr="00C42830">
        <w:rPr>
          <w:rFonts w:ascii="Arial" w:hAnsi="Arial" w:cs="Arial"/>
          <w:b/>
          <w:caps/>
          <w:sz w:val="96"/>
          <w:szCs w:val="96"/>
        </w:rPr>
        <w:t>B</w:t>
      </w:r>
    </w:p>
    <w:p w14:paraId="2AE07F70" w14:textId="77777777" w:rsidR="00D73EA0" w:rsidRPr="00C42830" w:rsidRDefault="00D73EA0" w:rsidP="00866563">
      <w:pPr>
        <w:spacing w:after="0" w:line="360" w:lineRule="auto"/>
        <w:jc w:val="center"/>
        <w:rPr>
          <w:rFonts w:ascii="Arial" w:hAnsi="Arial" w:cs="Arial"/>
          <w:b/>
          <w:caps/>
          <w:sz w:val="48"/>
          <w:szCs w:val="56"/>
        </w:rPr>
      </w:pPr>
      <w:r w:rsidRPr="00C42830">
        <w:rPr>
          <w:rFonts w:ascii="Arial" w:hAnsi="Arial" w:cs="Arial"/>
          <w:b/>
          <w:caps/>
          <w:sz w:val="48"/>
          <w:szCs w:val="56"/>
        </w:rPr>
        <w:t>SOUHRNNÁ TECHNICKÁ ZPRÁVA</w:t>
      </w:r>
    </w:p>
    <w:bookmarkEnd w:id="6"/>
    <w:p w14:paraId="7D78ED0C" w14:textId="7110C4D8" w:rsidR="000A529E" w:rsidRDefault="000A529E" w:rsidP="00500545">
      <w:pPr>
        <w:spacing w:after="0"/>
        <w:jc w:val="center"/>
        <w:rPr>
          <w:rFonts w:cs="Arial"/>
          <w:sz w:val="24"/>
          <w:szCs w:val="28"/>
        </w:rPr>
      </w:pPr>
      <w:r>
        <w:rPr>
          <w:rFonts w:cs="Arial"/>
          <w:sz w:val="40"/>
          <w:szCs w:val="72"/>
        </w:rPr>
        <w:t>d</w:t>
      </w:r>
      <w:r w:rsidRPr="00CB2278">
        <w:rPr>
          <w:rFonts w:cs="Arial"/>
          <w:sz w:val="40"/>
          <w:szCs w:val="72"/>
        </w:rPr>
        <w:t xml:space="preserve">okumentace pro </w:t>
      </w:r>
      <w:r w:rsidR="00500545">
        <w:rPr>
          <w:rFonts w:cs="Arial"/>
          <w:sz w:val="40"/>
          <w:szCs w:val="72"/>
        </w:rPr>
        <w:t>provedení stavby</w:t>
      </w:r>
    </w:p>
    <w:p w14:paraId="1D1BB53A" w14:textId="77777777" w:rsidR="000A529E" w:rsidRDefault="000A529E" w:rsidP="000A529E">
      <w:pPr>
        <w:spacing w:after="0"/>
        <w:jc w:val="center"/>
        <w:rPr>
          <w:rFonts w:cs="Arial"/>
          <w:sz w:val="24"/>
          <w:szCs w:val="28"/>
        </w:rPr>
      </w:pPr>
    </w:p>
    <w:p w14:paraId="7AE1A95A" w14:textId="77777777" w:rsidR="000A529E" w:rsidRPr="002E42C2" w:rsidRDefault="000A529E" w:rsidP="000A529E">
      <w:pPr>
        <w:spacing w:after="0"/>
        <w:jc w:val="center"/>
        <w:rPr>
          <w:rFonts w:cs="Arial"/>
          <w:sz w:val="24"/>
          <w:szCs w:val="28"/>
        </w:rPr>
      </w:pPr>
    </w:p>
    <w:p w14:paraId="4AD90B0F"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038A2943"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5E0A6BC2" w14:textId="77777777" w:rsidR="00866563" w:rsidRDefault="00866563" w:rsidP="00866563">
      <w:pPr>
        <w:spacing w:before="120" w:after="0" w:line="360" w:lineRule="auto"/>
        <w:ind w:left="360" w:hanging="360"/>
        <w:jc w:val="both"/>
        <w:rPr>
          <w:rFonts w:ascii="Arial" w:hAnsi="Arial" w:cs="Arial"/>
          <w:b/>
          <w:caps/>
          <w:szCs w:val="24"/>
          <w:highlight w:val="yellow"/>
        </w:rPr>
      </w:pPr>
    </w:p>
    <w:p w14:paraId="7A7BD84E" w14:textId="77777777" w:rsidR="00500545" w:rsidRDefault="00500545" w:rsidP="00866563">
      <w:pPr>
        <w:spacing w:before="120" w:after="0" w:line="360" w:lineRule="auto"/>
        <w:ind w:left="360" w:hanging="360"/>
        <w:jc w:val="both"/>
        <w:rPr>
          <w:rFonts w:ascii="Arial" w:hAnsi="Arial" w:cs="Arial"/>
          <w:b/>
          <w:caps/>
          <w:szCs w:val="24"/>
          <w:highlight w:val="yellow"/>
        </w:rPr>
      </w:pPr>
    </w:p>
    <w:p w14:paraId="60BCD2FB" w14:textId="77777777" w:rsidR="00500545" w:rsidRDefault="00500545" w:rsidP="00866563">
      <w:pPr>
        <w:spacing w:before="120" w:after="0" w:line="360" w:lineRule="auto"/>
        <w:ind w:left="360" w:hanging="360"/>
        <w:jc w:val="both"/>
        <w:rPr>
          <w:rFonts w:ascii="Arial" w:hAnsi="Arial" w:cs="Arial"/>
          <w:b/>
          <w:caps/>
          <w:szCs w:val="24"/>
          <w:highlight w:val="yellow"/>
        </w:rPr>
      </w:pPr>
    </w:p>
    <w:p w14:paraId="09F33A0A" w14:textId="77777777" w:rsidR="00C84C79" w:rsidRDefault="00C84C79" w:rsidP="00866563">
      <w:pPr>
        <w:spacing w:before="120" w:after="0" w:line="360" w:lineRule="auto"/>
        <w:ind w:left="360" w:hanging="360"/>
        <w:jc w:val="both"/>
        <w:rPr>
          <w:rFonts w:ascii="Arial" w:hAnsi="Arial" w:cs="Arial"/>
          <w:b/>
          <w:caps/>
          <w:szCs w:val="24"/>
          <w:highlight w:val="yellow"/>
        </w:rPr>
      </w:pPr>
    </w:p>
    <w:p w14:paraId="23322427" w14:textId="77777777" w:rsidR="00C84C79" w:rsidRDefault="00C84C79" w:rsidP="00866563">
      <w:pPr>
        <w:spacing w:before="120" w:after="0" w:line="360" w:lineRule="auto"/>
        <w:ind w:left="360" w:hanging="360"/>
        <w:jc w:val="both"/>
        <w:rPr>
          <w:rFonts w:ascii="Arial" w:hAnsi="Arial" w:cs="Arial"/>
          <w:b/>
          <w:caps/>
          <w:szCs w:val="24"/>
          <w:highlight w:val="yellow"/>
        </w:rPr>
      </w:pPr>
    </w:p>
    <w:p w14:paraId="4DC04E16" w14:textId="769BA87A" w:rsidR="00D73EA0" w:rsidRDefault="00D73EA0" w:rsidP="00866563">
      <w:pPr>
        <w:tabs>
          <w:tab w:val="left" w:pos="7920"/>
        </w:tabs>
        <w:spacing w:before="120" w:after="0" w:line="240" w:lineRule="auto"/>
        <w:ind w:left="360" w:right="612" w:hanging="360"/>
        <w:jc w:val="both"/>
        <w:rPr>
          <w:rFonts w:ascii="Arial" w:hAnsi="Arial" w:cs="Arial"/>
          <w:bCs/>
          <w:sz w:val="24"/>
          <w:szCs w:val="24"/>
        </w:rPr>
      </w:pPr>
      <w:bookmarkStart w:id="7" w:name="_Hlk102562125"/>
      <w:r w:rsidRPr="00013940">
        <w:rPr>
          <w:rFonts w:ascii="Arial" w:hAnsi="Arial" w:cs="Arial"/>
          <w:bCs/>
          <w:sz w:val="24"/>
          <w:szCs w:val="24"/>
        </w:rPr>
        <w:t xml:space="preserve">V Praze, </w:t>
      </w:r>
      <w:r w:rsidR="00500545">
        <w:rPr>
          <w:rFonts w:ascii="Arial" w:hAnsi="Arial" w:cs="Arial"/>
          <w:bCs/>
          <w:sz w:val="24"/>
          <w:szCs w:val="24"/>
        </w:rPr>
        <w:t>červen</w:t>
      </w:r>
      <w:r w:rsidR="004C49FD" w:rsidRPr="00013940">
        <w:rPr>
          <w:rFonts w:ascii="Arial" w:hAnsi="Arial" w:cs="Arial"/>
          <w:bCs/>
          <w:sz w:val="24"/>
          <w:szCs w:val="24"/>
        </w:rPr>
        <w:t>202</w:t>
      </w:r>
      <w:r w:rsidR="000A529E" w:rsidRPr="00013940">
        <w:rPr>
          <w:rFonts w:ascii="Arial" w:hAnsi="Arial" w:cs="Arial"/>
          <w:bCs/>
          <w:sz w:val="24"/>
          <w:szCs w:val="24"/>
        </w:rPr>
        <w:t>4</w:t>
      </w:r>
      <w:r w:rsidR="00B14482" w:rsidRPr="00013940">
        <w:rPr>
          <w:rFonts w:ascii="Arial" w:hAnsi="Arial" w:cs="Arial"/>
          <w:bCs/>
          <w:sz w:val="24"/>
          <w:szCs w:val="24"/>
        </w:rPr>
        <w:t xml:space="preserve">  </w:t>
      </w:r>
    </w:p>
    <w:p w14:paraId="10266902"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Generální projektant:</w:t>
      </w:r>
    </w:p>
    <w:p w14:paraId="2C97207C" w14:textId="3CA6D2A0"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 xml:space="preserve"> Kontura Praha s.r.o.   </w:t>
      </w:r>
    </w:p>
    <w:p w14:paraId="3CC5F5B6"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 xml:space="preserve"> Mezilesní 1051/16</w:t>
      </w:r>
    </w:p>
    <w:p w14:paraId="11701798"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Praha 4, 142 00</w:t>
      </w:r>
      <w:bookmarkEnd w:id="7"/>
    </w:p>
    <w:p w14:paraId="1BCE3BD6" w14:textId="77777777" w:rsidR="000A529E" w:rsidRPr="00C42830" w:rsidRDefault="000A529E" w:rsidP="00C84C79">
      <w:pPr>
        <w:tabs>
          <w:tab w:val="left" w:pos="7920"/>
        </w:tabs>
        <w:spacing w:before="120" w:after="0" w:line="240" w:lineRule="auto"/>
        <w:ind w:left="357" w:right="612" w:hanging="357"/>
        <w:contextualSpacing/>
        <w:jc w:val="right"/>
        <w:rPr>
          <w:rFonts w:ascii="Arial" w:hAnsi="Arial" w:cs="Arial"/>
          <w:b/>
          <w:sz w:val="24"/>
          <w:szCs w:val="24"/>
        </w:rPr>
      </w:pPr>
    </w:p>
    <w:p w14:paraId="57165461" w14:textId="77777777" w:rsidR="00C915E1" w:rsidRPr="00C42830" w:rsidRDefault="00C915E1" w:rsidP="00866563">
      <w:pPr>
        <w:jc w:val="both"/>
        <w:rPr>
          <w:rFonts w:ascii="Arial" w:hAnsi="Arial" w:cs="Arial"/>
          <w:i/>
          <w:szCs w:val="24"/>
        </w:rPr>
      </w:pPr>
      <w:r w:rsidRPr="00C42830">
        <w:rPr>
          <w:rFonts w:ascii="Arial" w:hAnsi="Arial" w:cs="Arial"/>
          <w:i/>
          <w:szCs w:val="24"/>
        </w:rPr>
        <w:t>OBSAH:</w:t>
      </w:r>
    </w:p>
    <w:p w14:paraId="1FA98A72" w14:textId="49A366D6" w:rsidR="00C9222E" w:rsidRDefault="00C915E1">
      <w:pPr>
        <w:pStyle w:val="Obsah1"/>
        <w:rPr>
          <w:rFonts w:asciiTheme="minorHAnsi" w:eastAsiaTheme="minorEastAsia" w:hAnsiTheme="minorHAnsi" w:cstheme="minorBidi"/>
          <w:b w:val="0"/>
          <w:bCs w:val="0"/>
          <w:kern w:val="2"/>
          <w:lang w:eastAsia="cs-CZ"/>
          <w14:ligatures w14:val="standardContextual"/>
        </w:rPr>
      </w:pPr>
      <w:r w:rsidRPr="00C42830">
        <w:rPr>
          <w:i/>
          <w:szCs w:val="24"/>
        </w:rPr>
        <w:fldChar w:fldCharType="begin"/>
      </w:r>
      <w:r w:rsidRPr="00C42830">
        <w:rPr>
          <w:i/>
          <w:szCs w:val="24"/>
        </w:rPr>
        <w:instrText xml:space="preserve"> TOC \o "1-3" \h \z \u </w:instrText>
      </w:r>
      <w:r w:rsidRPr="00C42830">
        <w:rPr>
          <w:i/>
          <w:szCs w:val="24"/>
        </w:rPr>
        <w:fldChar w:fldCharType="separate"/>
      </w:r>
      <w:hyperlink w:anchor="_Toc184822857" w:history="1">
        <w:r w:rsidR="00C9222E" w:rsidRPr="00912C1C">
          <w:rPr>
            <w:rStyle w:val="Hypertextovodkaz"/>
          </w:rPr>
          <w:t>B.1</w:t>
        </w:r>
        <w:r w:rsidR="00C9222E">
          <w:rPr>
            <w:rFonts w:asciiTheme="minorHAnsi" w:eastAsiaTheme="minorEastAsia" w:hAnsiTheme="minorHAnsi" w:cstheme="minorBidi"/>
            <w:b w:val="0"/>
            <w:bCs w:val="0"/>
            <w:kern w:val="2"/>
            <w:lang w:eastAsia="cs-CZ"/>
            <w14:ligatures w14:val="standardContextual"/>
          </w:rPr>
          <w:tab/>
        </w:r>
        <w:r w:rsidR="00C9222E" w:rsidRPr="00912C1C">
          <w:rPr>
            <w:rStyle w:val="Hypertextovodkaz"/>
          </w:rPr>
          <w:t>Popis území stavby</w:t>
        </w:r>
        <w:r w:rsidR="00C9222E">
          <w:rPr>
            <w:webHidden/>
          </w:rPr>
          <w:tab/>
        </w:r>
        <w:r w:rsidR="00C9222E">
          <w:rPr>
            <w:webHidden/>
          </w:rPr>
          <w:fldChar w:fldCharType="begin"/>
        </w:r>
        <w:r w:rsidR="00C9222E">
          <w:rPr>
            <w:webHidden/>
          </w:rPr>
          <w:instrText xml:space="preserve"> PAGEREF _Toc184822857 \h </w:instrText>
        </w:r>
        <w:r w:rsidR="00C9222E">
          <w:rPr>
            <w:webHidden/>
          </w:rPr>
        </w:r>
        <w:r w:rsidR="00C9222E">
          <w:rPr>
            <w:webHidden/>
          </w:rPr>
          <w:fldChar w:fldCharType="separate"/>
        </w:r>
        <w:r w:rsidR="00890090">
          <w:rPr>
            <w:webHidden/>
          </w:rPr>
          <w:t>3</w:t>
        </w:r>
        <w:r w:rsidR="00C9222E">
          <w:rPr>
            <w:webHidden/>
          </w:rPr>
          <w:fldChar w:fldCharType="end"/>
        </w:r>
      </w:hyperlink>
    </w:p>
    <w:p w14:paraId="4630F754" w14:textId="7E56D478"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58" w:history="1">
        <w:r w:rsidRPr="00912C1C">
          <w:rPr>
            <w:rStyle w:val="Hypertextovodkaz"/>
          </w:rPr>
          <w:t>B.2</w:t>
        </w:r>
        <w:r>
          <w:rPr>
            <w:rFonts w:asciiTheme="minorHAnsi" w:eastAsiaTheme="minorEastAsia" w:hAnsiTheme="minorHAnsi" w:cstheme="minorBidi"/>
            <w:b w:val="0"/>
            <w:bCs w:val="0"/>
            <w:kern w:val="2"/>
            <w:lang w:eastAsia="cs-CZ"/>
            <w14:ligatures w14:val="standardContextual"/>
          </w:rPr>
          <w:tab/>
        </w:r>
        <w:r w:rsidRPr="00912C1C">
          <w:rPr>
            <w:rStyle w:val="Hypertextovodkaz"/>
          </w:rPr>
          <w:t>Celkový popis stavby</w:t>
        </w:r>
        <w:r>
          <w:rPr>
            <w:webHidden/>
          </w:rPr>
          <w:tab/>
        </w:r>
        <w:r>
          <w:rPr>
            <w:webHidden/>
          </w:rPr>
          <w:fldChar w:fldCharType="begin"/>
        </w:r>
        <w:r>
          <w:rPr>
            <w:webHidden/>
          </w:rPr>
          <w:instrText xml:space="preserve"> PAGEREF _Toc184822858 \h </w:instrText>
        </w:r>
        <w:r>
          <w:rPr>
            <w:webHidden/>
          </w:rPr>
        </w:r>
        <w:r>
          <w:rPr>
            <w:webHidden/>
          </w:rPr>
          <w:fldChar w:fldCharType="separate"/>
        </w:r>
        <w:r w:rsidR="00890090">
          <w:rPr>
            <w:webHidden/>
          </w:rPr>
          <w:t>7</w:t>
        </w:r>
        <w:r>
          <w:rPr>
            <w:webHidden/>
          </w:rPr>
          <w:fldChar w:fldCharType="end"/>
        </w:r>
      </w:hyperlink>
    </w:p>
    <w:p w14:paraId="5F8D2908" w14:textId="08649B2B"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59" w:history="1">
        <w:r w:rsidRPr="00912C1C">
          <w:rPr>
            <w:rStyle w:val="Hypertextovodkaz"/>
          </w:rPr>
          <w:t>B.2.1</w:t>
        </w:r>
        <w:r>
          <w:rPr>
            <w:rFonts w:asciiTheme="minorHAnsi" w:hAnsiTheme="minorHAnsi" w:cstheme="minorBidi"/>
            <w:kern w:val="2"/>
            <w:sz w:val="22"/>
            <w:szCs w:val="22"/>
            <w:lang w:eastAsia="cs-CZ" w:bidi="ar-SA"/>
            <w14:ligatures w14:val="standardContextual"/>
          </w:rPr>
          <w:tab/>
        </w:r>
        <w:r w:rsidRPr="00912C1C">
          <w:rPr>
            <w:rStyle w:val="Hypertextovodkaz"/>
          </w:rPr>
          <w:t xml:space="preserve"> Základní charakteristika stavby a jejího užívání</w:t>
        </w:r>
        <w:r>
          <w:rPr>
            <w:webHidden/>
          </w:rPr>
          <w:tab/>
        </w:r>
        <w:r>
          <w:rPr>
            <w:webHidden/>
          </w:rPr>
          <w:fldChar w:fldCharType="begin"/>
        </w:r>
        <w:r>
          <w:rPr>
            <w:webHidden/>
          </w:rPr>
          <w:instrText xml:space="preserve"> PAGEREF _Toc184822859 \h </w:instrText>
        </w:r>
        <w:r>
          <w:rPr>
            <w:webHidden/>
          </w:rPr>
        </w:r>
        <w:r>
          <w:rPr>
            <w:webHidden/>
          </w:rPr>
          <w:fldChar w:fldCharType="separate"/>
        </w:r>
        <w:r w:rsidR="00890090">
          <w:rPr>
            <w:webHidden/>
          </w:rPr>
          <w:t>8</w:t>
        </w:r>
        <w:r>
          <w:rPr>
            <w:webHidden/>
          </w:rPr>
          <w:fldChar w:fldCharType="end"/>
        </w:r>
      </w:hyperlink>
    </w:p>
    <w:p w14:paraId="456BF7BD" w14:textId="487FF0D1"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0" w:history="1">
        <w:r w:rsidRPr="00912C1C">
          <w:rPr>
            <w:rStyle w:val="Hypertextovodkaz"/>
          </w:rPr>
          <w:t>B.2.2</w:t>
        </w:r>
        <w:r>
          <w:rPr>
            <w:rFonts w:asciiTheme="minorHAnsi" w:hAnsiTheme="minorHAnsi" w:cstheme="minorBidi"/>
            <w:kern w:val="2"/>
            <w:sz w:val="22"/>
            <w:szCs w:val="22"/>
            <w:lang w:eastAsia="cs-CZ" w:bidi="ar-SA"/>
            <w14:ligatures w14:val="standardContextual"/>
          </w:rPr>
          <w:tab/>
        </w:r>
        <w:r w:rsidRPr="00912C1C">
          <w:rPr>
            <w:rStyle w:val="Hypertextovodkaz"/>
          </w:rPr>
          <w:t xml:space="preserve"> Celkové urbanistické a architektonické řešení</w:t>
        </w:r>
        <w:r>
          <w:rPr>
            <w:webHidden/>
          </w:rPr>
          <w:tab/>
        </w:r>
        <w:r>
          <w:rPr>
            <w:webHidden/>
          </w:rPr>
          <w:fldChar w:fldCharType="begin"/>
        </w:r>
        <w:r>
          <w:rPr>
            <w:webHidden/>
          </w:rPr>
          <w:instrText xml:space="preserve"> PAGEREF _Toc184822860 \h </w:instrText>
        </w:r>
        <w:r>
          <w:rPr>
            <w:webHidden/>
          </w:rPr>
        </w:r>
        <w:r>
          <w:rPr>
            <w:webHidden/>
          </w:rPr>
          <w:fldChar w:fldCharType="separate"/>
        </w:r>
        <w:r w:rsidR="00890090">
          <w:rPr>
            <w:webHidden/>
          </w:rPr>
          <w:t>11</w:t>
        </w:r>
        <w:r>
          <w:rPr>
            <w:webHidden/>
          </w:rPr>
          <w:fldChar w:fldCharType="end"/>
        </w:r>
      </w:hyperlink>
    </w:p>
    <w:p w14:paraId="5A0BF3B6" w14:textId="7AF30C16"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1" w:history="1">
        <w:r w:rsidRPr="00912C1C">
          <w:rPr>
            <w:rStyle w:val="Hypertextovodkaz"/>
          </w:rPr>
          <w:t>B.2.3</w:t>
        </w:r>
        <w:r>
          <w:rPr>
            <w:rFonts w:asciiTheme="minorHAnsi" w:hAnsiTheme="minorHAnsi" w:cstheme="minorBidi"/>
            <w:kern w:val="2"/>
            <w:sz w:val="22"/>
            <w:szCs w:val="22"/>
            <w:lang w:eastAsia="cs-CZ" w:bidi="ar-SA"/>
            <w14:ligatures w14:val="standardContextual"/>
          </w:rPr>
          <w:tab/>
        </w:r>
        <w:r w:rsidRPr="00912C1C">
          <w:rPr>
            <w:rStyle w:val="Hypertextovodkaz"/>
          </w:rPr>
          <w:t xml:space="preserve"> Celkové provozní řešení, technologie výroby</w:t>
        </w:r>
        <w:r>
          <w:rPr>
            <w:webHidden/>
          </w:rPr>
          <w:tab/>
        </w:r>
        <w:r>
          <w:rPr>
            <w:webHidden/>
          </w:rPr>
          <w:fldChar w:fldCharType="begin"/>
        </w:r>
        <w:r>
          <w:rPr>
            <w:webHidden/>
          </w:rPr>
          <w:instrText xml:space="preserve"> PAGEREF _Toc184822861 \h </w:instrText>
        </w:r>
        <w:r>
          <w:rPr>
            <w:webHidden/>
          </w:rPr>
        </w:r>
        <w:r>
          <w:rPr>
            <w:webHidden/>
          </w:rPr>
          <w:fldChar w:fldCharType="separate"/>
        </w:r>
        <w:r w:rsidR="00890090">
          <w:rPr>
            <w:webHidden/>
          </w:rPr>
          <w:t>12</w:t>
        </w:r>
        <w:r>
          <w:rPr>
            <w:webHidden/>
          </w:rPr>
          <w:fldChar w:fldCharType="end"/>
        </w:r>
      </w:hyperlink>
    </w:p>
    <w:p w14:paraId="17917618" w14:textId="4568F566"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2" w:history="1">
        <w:r w:rsidRPr="00912C1C">
          <w:rPr>
            <w:rStyle w:val="Hypertextovodkaz"/>
          </w:rPr>
          <w:t>B.2.4   Bezbariérové užívání stavby</w:t>
        </w:r>
        <w:r>
          <w:rPr>
            <w:webHidden/>
          </w:rPr>
          <w:tab/>
        </w:r>
        <w:r>
          <w:rPr>
            <w:webHidden/>
          </w:rPr>
          <w:fldChar w:fldCharType="begin"/>
        </w:r>
        <w:r>
          <w:rPr>
            <w:webHidden/>
          </w:rPr>
          <w:instrText xml:space="preserve"> PAGEREF _Toc184822862 \h </w:instrText>
        </w:r>
        <w:r>
          <w:rPr>
            <w:webHidden/>
          </w:rPr>
        </w:r>
        <w:r>
          <w:rPr>
            <w:webHidden/>
          </w:rPr>
          <w:fldChar w:fldCharType="separate"/>
        </w:r>
        <w:r w:rsidR="00890090">
          <w:rPr>
            <w:webHidden/>
          </w:rPr>
          <w:t>12</w:t>
        </w:r>
        <w:r>
          <w:rPr>
            <w:webHidden/>
          </w:rPr>
          <w:fldChar w:fldCharType="end"/>
        </w:r>
      </w:hyperlink>
    </w:p>
    <w:p w14:paraId="426C3C8D" w14:textId="66CB903C"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3" w:history="1">
        <w:r w:rsidRPr="00912C1C">
          <w:rPr>
            <w:rStyle w:val="Hypertextovodkaz"/>
          </w:rPr>
          <w:t>B.2.5</w:t>
        </w:r>
        <w:r>
          <w:rPr>
            <w:rFonts w:asciiTheme="minorHAnsi" w:hAnsiTheme="minorHAnsi" w:cstheme="minorBidi"/>
            <w:kern w:val="2"/>
            <w:sz w:val="22"/>
            <w:szCs w:val="22"/>
            <w:lang w:eastAsia="cs-CZ" w:bidi="ar-SA"/>
            <w14:ligatures w14:val="standardContextual"/>
          </w:rPr>
          <w:tab/>
        </w:r>
        <w:r w:rsidRPr="00912C1C">
          <w:rPr>
            <w:rStyle w:val="Hypertextovodkaz"/>
          </w:rPr>
          <w:t xml:space="preserve">   Bezpečnost při užívání stavby</w:t>
        </w:r>
        <w:r>
          <w:rPr>
            <w:webHidden/>
          </w:rPr>
          <w:tab/>
        </w:r>
        <w:r>
          <w:rPr>
            <w:webHidden/>
          </w:rPr>
          <w:fldChar w:fldCharType="begin"/>
        </w:r>
        <w:r>
          <w:rPr>
            <w:webHidden/>
          </w:rPr>
          <w:instrText xml:space="preserve"> PAGEREF _Toc184822863 \h </w:instrText>
        </w:r>
        <w:r>
          <w:rPr>
            <w:webHidden/>
          </w:rPr>
        </w:r>
        <w:r>
          <w:rPr>
            <w:webHidden/>
          </w:rPr>
          <w:fldChar w:fldCharType="separate"/>
        </w:r>
        <w:r w:rsidR="00890090">
          <w:rPr>
            <w:webHidden/>
          </w:rPr>
          <w:t>12</w:t>
        </w:r>
        <w:r>
          <w:rPr>
            <w:webHidden/>
          </w:rPr>
          <w:fldChar w:fldCharType="end"/>
        </w:r>
      </w:hyperlink>
    </w:p>
    <w:p w14:paraId="4D5BD227" w14:textId="226CA3FF"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4" w:history="1">
        <w:r w:rsidRPr="00912C1C">
          <w:rPr>
            <w:rStyle w:val="Hypertextovodkaz"/>
          </w:rPr>
          <w:t>B.2.6   Základní charakteristika objektů</w:t>
        </w:r>
        <w:r>
          <w:rPr>
            <w:webHidden/>
          </w:rPr>
          <w:tab/>
        </w:r>
        <w:r>
          <w:rPr>
            <w:webHidden/>
          </w:rPr>
          <w:fldChar w:fldCharType="begin"/>
        </w:r>
        <w:r>
          <w:rPr>
            <w:webHidden/>
          </w:rPr>
          <w:instrText xml:space="preserve"> PAGEREF _Toc184822864 \h </w:instrText>
        </w:r>
        <w:r>
          <w:rPr>
            <w:webHidden/>
          </w:rPr>
        </w:r>
        <w:r>
          <w:rPr>
            <w:webHidden/>
          </w:rPr>
          <w:fldChar w:fldCharType="separate"/>
        </w:r>
        <w:r w:rsidR="00890090">
          <w:rPr>
            <w:webHidden/>
          </w:rPr>
          <w:t>12</w:t>
        </w:r>
        <w:r>
          <w:rPr>
            <w:webHidden/>
          </w:rPr>
          <w:fldChar w:fldCharType="end"/>
        </w:r>
      </w:hyperlink>
    </w:p>
    <w:p w14:paraId="5699EF58" w14:textId="66E32531"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5" w:history="1">
        <w:r w:rsidRPr="00912C1C">
          <w:rPr>
            <w:rStyle w:val="Hypertextovodkaz"/>
          </w:rPr>
          <w:t>B.2.7</w:t>
        </w:r>
        <w:r>
          <w:rPr>
            <w:rFonts w:asciiTheme="minorHAnsi" w:hAnsiTheme="minorHAnsi" w:cstheme="minorBidi"/>
            <w:kern w:val="2"/>
            <w:sz w:val="22"/>
            <w:szCs w:val="22"/>
            <w:lang w:eastAsia="cs-CZ" w:bidi="ar-SA"/>
            <w14:ligatures w14:val="standardContextual"/>
          </w:rPr>
          <w:tab/>
        </w:r>
        <w:r w:rsidRPr="00912C1C">
          <w:rPr>
            <w:rStyle w:val="Hypertextovodkaz"/>
          </w:rPr>
          <w:t xml:space="preserve">   </w:t>
        </w:r>
        <w:r w:rsidRPr="00912C1C">
          <w:rPr>
            <w:rStyle w:val="Hypertextovodkaz"/>
            <w:spacing w:val="-16"/>
          </w:rPr>
          <w:t>Základní charakteristika technických a technologických zařízení</w:t>
        </w:r>
        <w:r>
          <w:rPr>
            <w:webHidden/>
          </w:rPr>
          <w:tab/>
        </w:r>
        <w:r>
          <w:rPr>
            <w:webHidden/>
          </w:rPr>
          <w:fldChar w:fldCharType="begin"/>
        </w:r>
        <w:r>
          <w:rPr>
            <w:webHidden/>
          </w:rPr>
          <w:instrText xml:space="preserve"> PAGEREF _Toc184822865 \h </w:instrText>
        </w:r>
        <w:r>
          <w:rPr>
            <w:webHidden/>
          </w:rPr>
        </w:r>
        <w:r>
          <w:rPr>
            <w:webHidden/>
          </w:rPr>
          <w:fldChar w:fldCharType="separate"/>
        </w:r>
        <w:r w:rsidR="00890090">
          <w:rPr>
            <w:webHidden/>
          </w:rPr>
          <w:t>13</w:t>
        </w:r>
        <w:r>
          <w:rPr>
            <w:webHidden/>
          </w:rPr>
          <w:fldChar w:fldCharType="end"/>
        </w:r>
      </w:hyperlink>
    </w:p>
    <w:p w14:paraId="6A7FE041" w14:textId="0AA5EE7F"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6" w:history="1">
        <w:r w:rsidRPr="00912C1C">
          <w:rPr>
            <w:rStyle w:val="Hypertextovodkaz"/>
          </w:rPr>
          <w:t>B.2.8</w:t>
        </w:r>
        <w:r>
          <w:rPr>
            <w:rFonts w:asciiTheme="minorHAnsi" w:hAnsiTheme="minorHAnsi" w:cstheme="minorBidi"/>
            <w:kern w:val="2"/>
            <w:sz w:val="22"/>
            <w:szCs w:val="22"/>
            <w:lang w:eastAsia="cs-CZ" w:bidi="ar-SA"/>
            <w14:ligatures w14:val="standardContextual"/>
          </w:rPr>
          <w:tab/>
        </w:r>
        <w:r w:rsidRPr="00912C1C">
          <w:rPr>
            <w:rStyle w:val="Hypertextovodkaz"/>
          </w:rPr>
          <w:t>Zásady požárně bezpečnostního řešení</w:t>
        </w:r>
        <w:r>
          <w:rPr>
            <w:webHidden/>
          </w:rPr>
          <w:tab/>
        </w:r>
        <w:r>
          <w:rPr>
            <w:webHidden/>
          </w:rPr>
          <w:fldChar w:fldCharType="begin"/>
        </w:r>
        <w:r>
          <w:rPr>
            <w:webHidden/>
          </w:rPr>
          <w:instrText xml:space="preserve"> PAGEREF _Toc184822866 \h </w:instrText>
        </w:r>
        <w:r>
          <w:rPr>
            <w:webHidden/>
          </w:rPr>
        </w:r>
        <w:r>
          <w:rPr>
            <w:webHidden/>
          </w:rPr>
          <w:fldChar w:fldCharType="separate"/>
        </w:r>
        <w:r w:rsidR="00890090">
          <w:rPr>
            <w:webHidden/>
          </w:rPr>
          <w:t>13</w:t>
        </w:r>
        <w:r>
          <w:rPr>
            <w:webHidden/>
          </w:rPr>
          <w:fldChar w:fldCharType="end"/>
        </w:r>
      </w:hyperlink>
    </w:p>
    <w:p w14:paraId="46CAFCEC" w14:textId="1D3CA540"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7" w:history="1">
        <w:r w:rsidRPr="00912C1C">
          <w:rPr>
            <w:rStyle w:val="Hypertextovodkaz"/>
          </w:rPr>
          <w:t>B.2.9</w:t>
        </w:r>
        <w:r>
          <w:rPr>
            <w:rFonts w:asciiTheme="minorHAnsi" w:hAnsiTheme="minorHAnsi" w:cstheme="minorBidi"/>
            <w:kern w:val="2"/>
            <w:sz w:val="22"/>
            <w:szCs w:val="22"/>
            <w:lang w:eastAsia="cs-CZ" w:bidi="ar-SA"/>
            <w14:ligatures w14:val="standardContextual"/>
          </w:rPr>
          <w:tab/>
        </w:r>
        <w:r w:rsidRPr="00912C1C">
          <w:rPr>
            <w:rStyle w:val="Hypertextovodkaz"/>
          </w:rPr>
          <w:t>Úspora energie a tepelná ochrana</w:t>
        </w:r>
        <w:r>
          <w:rPr>
            <w:webHidden/>
          </w:rPr>
          <w:tab/>
        </w:r>
        <w:r>
          <w:rPr>
            <w:webHidden/>
          </w:rPr>
          <w:fldChar w:fldCharType="begin"/>
        </w:r>
        <w:r>
          <w:rPr>
            <w:webHidden/>
          </w:rPr>
          <w:instrText xml:space="preserve"> PAGEREF _Toc184822867 \h </w:instrText>
        </w:r>
        <w:r>
          <w:rPr>
            <w:webHidden/>
          </w:rPr>
        </w:r>
        <w:r>
          <w:rPr>
            <w:webHidden/>
          </w:rPr>
          <w:fldChar w:fldCharType="separate"/>
        </w:r>
        <w:r w:rsidR="00890090">
          <w:rPr>
            <w:webHidden/>
          </w:rPr>
          <w:t>13</w:t>
        </w:r>
        <w:r>
          <w:rPr>
            <w:webHidden/>
          </w:rPr>
          <w:fldChar w:fldCharType="end"/>
        </w:r>
      </w:hyperlink>
    </w:p>
    <w:p w14:paraId="7455C55E" w14:textId="16D17E90"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8" w:history="1">
        <w:r w:rsidRPr="00912C1C">
          <w:rPr>
            <w:rStyle w:val="Hypertextovodkaz"/>
          </w:rPr>
          <w:t xml:space="preserve">B.2.10 </w:t>
        </w:r>
        <w:r>
          <w:rPr>
            <w:rFonts w:asciiTheme="minorHAnsi" w:hAnsiTheme="minorHAnsi" w:cstheme="minorBidi"/>
            <w:kern w:val="2"/>
            <w:sz w:val="22"/>
            <w:szCs w:val="22"/>
            <w:lang w:eastAsia="cs-CZ" w:bidi="ar-SA"/>
            <w14:ligatures w14:val="standardContextual"/>
          </w:rPr>
          <w:tab/>
        </w:r>
        <w:r w:rsidRPr="00912C1C">
          <w:rPr>
            <w:rStyle w:val="Hypertextovodkaz"/>
          </w:rPr>
          <w:t>Hygienické požadavky na stavby</w:t>
        </w:r>
        <w:r>
          <w:rPr>
            <w:webHidden/>
          </w:rPr>
          <w:tab/>
        </w:r>
        <w:r>
          <w:rPr>
            <w:webHidden/>
          </w:rPr>
          <w:fldChar w:fldCharType="begin"/>
        </w:r>
        <w:r>
          <w:rPr>
            <w:webHidden/>
          </w:rPr>
          <w:instrText xml:space="preserve"> PAGEREF _Toc184822868 \h </w:instrText>
        </w:r>
        <w:r>
          <w:rPr>
            <w:webHidden/>
          </w:rPr>
        </w:r>
        <w:r>
          <w:rPr>
            <w:webHidden/>
          </w:rPr>
          <w:fldChar w:fldCharType="separate"/>
        </w:r>
        <w:r w:rsidR="00890090">
          <w:rPr>
            <w:webHidden/>
          </w:rPr>
          <w:t>13</w:t>
        </w:r>
        <w:r>
          <w:rPr>
            <w:webHidden/>
          </w:rPr>
          <w:fldChar w:fldCharType="end"/>
        </w:r>
      </w:hyperlink>
    </w:p>
    <w:p w14:paraId="1981ACF9" w14:textId="2711C8DF" w:rsidR="00C9222E" w:rsidRDefault="00C9222E">
      <w:pPr>
        <w:pStyle w:val="Obsah2"/>
        <w:rPr>
          <w:rFonts w:asciiTheme="minorHAnsi" w:hAnsiTheme="minorHAnsi" w:cstheme="minorBidi"/>
          <w:kern w:val="2"/>
          <w:sz w:val="22"/>
          <w:szCs w:val="22"/>
          <w:lang w:eastAsia="cs-CZ" w:bidi="ar-SA"/>
          <w14:ligatures w14:val="standardContextual"/>
        </w:rPr>
      </w:pPr>
      <w:hyperlink w:anchor="_Toc184822869" w:history="1">
        <w:r w:rsidRPr="00912C1C">
          <w:rPr>
            <w:rStyle w:val="Hypertextovodkaz"/>
          </w:rPr>
          <w:t xml:space="preserve">B.2.11   </w:t>
        </w:r>
        <w:r w:rsidRPr="00912C1C">
          <w:rPr>
            <w:rStyle w:val="Hypertextovodkaz"/>
            <w:spacing w:val="-16"/>
          </w:rPr>
          <w:t>Zásady ochrany stavby před negativními účinky vnějšího prostředí</w:t>
        </w:r>
        <w:r>
          <w:rPr>
            <w:webHidden/>
          </w:rPr>
          <w:tab/>
        </w:r>
        <w:r>
          <w:rPr>
            <w:webHidden/>
          </w:rPr>
          <w:fldChar w:fldCharType="begin"/>
        </w:r>
        <w:r>
          <w:rPr>
            <w:webHidden/>
          </w:rPr>
          <w:instrText xml:space="preserve"> PAGEREF _Toc184822869 \h </w:instrText>
        </w:r>
        <w:r>
          <w:rPr>
            <w:webHidden/>
          </w:rPr>
        </w:r>
        <w:r>
          <w:rPr>
            <w:webHidden/>
          </w:rPr>
          <w:fldChar w:fldCharType="separate"/>
        </w:r>
        <w:r w:rsidR="00890090">
          <w:rPr>
            <w:webHidden/>
          </w:rPr>
          <w:t>14</w:t>
        </w:r>
        <w:r>
          <w:rPr>
            <w:webHidden/>
          </w:rPr>
          <w:fldChar w:fldCharType="end"/>
        </w:r>
      </w:hyperlink>
    </w:p>
    <w:p w14:paraId="1ED58FD2" w14:textId="5B7C1DDA"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0" w:history="1">
        <w:r w:rsidRPr="00912C1C">
          <w:rPr>
            <w:rStyle w:val="Hypertextovodkaz"/>
          </w:rPr>
          <w:t>B.3</w:t>
        </w:r>
        <w:r>
          <w:rPr>
            <w:rFonts w:asciiTheme="minorHAnsi" w:eastAsiaTheme="minorEastAsia" w:hAnsiTheme="minorHAnsi" w:cstheme="minorBidi"/>
            <w:b w:val="0"/>
            <w:bCs w:val="0"/>
            <w:kern w:val="2"/>
            <w:lang w:eastAsia="cs-CZ"/>
            <w14:ligatures w14:val="standardContextual"/>
          </w:rPr>
          <w:tab/>
        </w:r>
        <w:r w:rsidRPr="00912C1C">
          <w:rPr>
            <w:rStyle w:val="Hypertextovodkaz"/>
          </w:rPr>
          <w:t>Připojení na technickou infrastrukturu</w:t>
        </w:r>
        <w:r>
          <w:rPr>
            <w:webHidden/>
          </w:rPr>
          <w:tab/>
        </w:r>
        <w:r>
          <w:rPr>
            <w:webHidden/>
          </w:rPr>
          <w:fldChar w:fldCharType="begin"/>
        </w:r>
        <w:r>
          <w:rPr>
            <w:webHidden/>
          </w:rPr>
          <w:instrText xml:space="preserve"> PAGEREF _Toc184822870 \h </w:instrText>
        </w:r>
        <w:r>
          <w:rPr>
            <w:webHidden/>
          </w:rPr>
        </w:r>
        <w:r>
          <w:rPr>
            <w:webHidden/>
          </w:rPr>
          <w:fldChar w:fldCharType="separate"/>
        </w:r>
        <w:r w:rsidR="00890090">
          <w:rPr>
            <w:webHidden/>
          </w:rPr>
          <w:t>15</w:t>
        </w:r>
        <w:r>
          <w:rPr>
            <w:webHidden/>
          </w:rPr>
          <w:fldChar w:fldCharType="end"/>
        </w:r>
      </w:hyperlink>
    </w:p>
    <w:p w14:paraId="01FB2A15" w14:textId="594791DE"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1" w:history="1">
        <w:r w:rsidRPr="00912C1C">
          <w:rPr>
            <w:rStyle w:val="Hypertextovodkaz"/>
          </w:rPr>
          <w:t>B.4</w:t>
        </w:r>
        <w:r>
          <w:rPr>
            <w:rFonts w:asciiTheme="minorHAnsi" w:eastAsiaTheme="minorEastAsia" w:hAnsiTheme="minorHAnsi" w:cstheme="minorBidi"/>
            <w:b w:val="0"/>
            <w:bCs w:val="0"/>
            <w:kern w:val="2"/>
            <w:lang w:eastAsia="cs-CZ"/>
            <w14:ligatures w14:val="standardContextual"/>
          </w:rPr>
          <w:tab/>
        </w:r>
        <w:r w:rsidRPr="00912C1C">
          <w:rPr>
            <w:rStyle w:val="Hypertextovodkaz"/>
          </w:rPr>
          <w:t>Dopravní řešení</w:t>
        </w:r>
        <w:r>
          <w:rPr>
            <w:webHidden/>
          </w:rPr>
          <w:tab/>
        </w:r>
        <w:r>
          <w:rPr>
            <w:webHidden/>
          </w:rPr>
          <w:fldChar w:fldCharType="begin"/>
        </w:r>
        <w:r>
          <w:rPr>
            <w:webHidden/>
          </w:rPr>
          <w:instrText xml:space="preserve"> PAGEREF _Toc184822871 \h </w:instrText>
        </w:r>
        <w:r>
          <w:rPr>
            <w:webHidden/>
          </w:rPr>
        </w:r>
        <w:r>
          <w:rPr>
            <w:webHidden/>
          </w:rPr>
          <w:fldChar w:fldCharType="separate"/>
        </w:r>
        <w:r w:rsidR="00890090">
          <w:rPr>
            <w:webHidden/>
          </w:rPr>
          <w:t>15</w:t>
        </w:r>
        <w:r>
          <w:rPr>
            <w:webHidden/>
          </w:rPr>
          <w:fldChar w:fldCharType="end"/>
        </w:r>
      </w:hyperlink>
    </w:p>
    <w:p w14:paraId="1B8A2359" w14:textId="70EB9395"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2" w:history="1">
        <w:r w:rsidRPr="00912C1C">
          <w:rPr>
            <w:rStyle w:val="Hypertextovodkaz"/>
          </w:rPr>
          <w:t>B.5</w:t>
        </w:r>
        <w:r>
          <w:rPr>
            <w:rFonts w:asciiTheme="minorHAnsi" w:eastAsiaTheme="minorEastAsia" w:hAnsiTheme="minorHAnsi" w:cstheme="minorBidi"/>
            <w:b w:val="0"/>
            <w:bCs w:val="0"/>
            <w:kern w:val="2"/>
            <w:lang w:eastAsia="cs-CZ"/>
            <w14:ligatures w14:val="standardContextual"/>
          </w:rPr>
          <w:tab/>
        </w:r>
        <w:r w:rsidRPr="00912C1C">
          <w:rPr>
            <w:rStyle w:val="Hypertextovodkaz"/>
          </w:rPr>
          <w:t>Řešení vegetace a souvisejících terénních úprav</w:t>
        </w:r>
        <w:r>
          <w:rPr>
            <w:webHidden/>
          </w:rPr>
          <w:tab/>
        </w:r>
        <w:r>
          <w:rPr>
            <w:webHidden/>
          </w:rPr>
          <w:fldChar w:fldCharType="begin"/>
        </w:r>
        <w:r>
          <w:rPr>
            <w:webHidden/>
          </w:rPr>
          <w:instrText xml:space="preserve"> PAGEREF _Toc184822872 \h </w:instrText>
        </w:r>
        <w:r>
          <w:rPr>
            <w:webHidden/>
          </w:rPr>
        </w:r>
        <w:r>
          <w:rPr>
            <w:webHidden/>
          </w:rPr>
          <w:fldChar w:fldCharType="separate"/>
        </w:r>
        <w:r w:rsidR="00890090">
          <w:rPr>
            <w:webHidden/>
          </w:rPr>
          <w:t>15</w:t>
        </w:r>
        <w:r>
          <w:rPr>
            <w:webHidden/>
          </w:rPr>
          <w:fldChar w:fldCharType="end"/>
        </w:r>
      </w:hyperlink>
    </w:p>
    <w:p w14:paraId="1D7ADE42" w14:textId="7266B15A"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3" w:history="1">
        <w:r w:rsidRPr="00912C1C">
          <w:rPr>
            <w:rStyle w:val="Hypertextovodkaz"/>
          </w:rPr>
          <w:t>B.6</w:t>
        </w:r>
        <w:r>
          <w:rPr>
            <w:rFonts w:asciiTheme="minorHAnsi" w:eastAsiaTheme="minorEastAsia" w:hAnsiTheme="minorHAnsi" w:cstheme="minorBidi"/>
            <w:b w:val="0"/>
            <w:bCs w:val="0"/>
            <w:kern w:val="2"/>
            <w:lang w:eastAsia="cs-CZ"/>
            <w14:ligatures w14:val="standardContextual"/>
          </w:rPr>
          <w:tab/>
        </w:r>
        <w:r w:rsidRPr="00912C1C">
          <w:rPr>
            <w:rStyle w:val="Hypertextovodkaz"/>
          </w:rPr>
          <w:t>Popis vlivů stavby na životní prostředí a jeho ochrana</w:t>
        </w:r>
        <w:r>
          <w:rPr>
            <w:webHidden/>
          </w:rPr>
          <w:tab/>
        </w:r>
        <w:r>
          <w:rPr>
            <w:webHidden/>
          </w:rPr>
          <w:fldChar w:fldCharType="begin"/>
        </w:r>
        <w:r>
          <w:rPr>
            <w:webHidden/>
          </w:rPr>
          <w:instrText xml:space="preserve"> PAGEREF _Toc184822873 \h </w:instrText>
        </w:r>
        <w:r>
          <w:rPr>
            <w:webHidden/>
          </w:rPr>
        </w:r>
        <w:r>
          <w:rPr>
            <w:webHidden/>
          </w:rPr>
          <w:fldChar w:fldCharType="separate"/>
        </w:r>
        <w:r w:rsidR="00890090">
          <w:rPr>
            <w:webHidden/>
          </w:rPr>
          <w:t>16</w:t>
        </w:r>
        <w:r>
          <w:rPr>
            <w:webHidden/>
          </w:rPr>
          <w:fldChar w:fldCharType="end"/>
        </w:r>
      </w:hyperlink>
    </w:p>
    <w:p w14:paraId="0DAD5B0D" w14:textId="15506532"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4" w:history="1">
        <w:r w:rsidRPr="00912C1C">
          <w:rPr>
            <w:rStyle w:val="Hypertextovodkaz"/>
          </w:rPr>
          <w:t>B.7</w:t>
        </w:r>
        <w:r>
          <w:rPr>
            <w:rFonts w:asciiTheme="minorHAnsi" w:eastAsiaTheme="minorEastAsia" w:hAnsiTheme="minorHAnsi" w:cstheme="minorBidi"/>
            <w:b w:val="0"/>
            <w:bCs w:val="0"/>
            <w:kern w:val="2"/>
            <w:lang w:eastAsia="cs-CZ"/>
            <w14:ligatures w14:val="standardContextual"/>
          </w:rPr>
          <w:tab/>
        </w:r>
        <w:r w:rsidRPr="00912C1C">
          <w:rPr>
            <w:rStyle w:val="Hypertextovodkaz"/>
          </w:rPr>
          <w:t>Ochrana obyvatelstva</w:t>
        </w:r>
        <w:r>
          <w:rPr>
            <w:webHidden/>
          </w:rPr>
          <w:tab/>
        </w:r>
        <w:r>
          <w:rPr>
            <w:webHidden/>
          </w:rPr>
          <w:fldChar w:fldCharType="begin"/>
        </w:r>
        <w:r>
          <w:rPr>
            <w:webHidden/>
          </w:rPr>
          <w:instrText xml:space="preserve"> PAGEREF _Toc184822874 \h </w:instrText>
        </w:r>
        <w:r>
          <w:rPr>
            <w:webHidden/>
          </w:rPr>
        </w:r>
        <w:r>
          <w:rPr>
            <w:webHidden/>
          </w:rPr>
          <w:fldChar w:fldCharType="separate"/>
        </w:r>
        <w:r w:rsidR="00890090">
          <w:rPr>
            <w:webHidden/>
          </w:rPr>
          <w:t>17</w:t>
        </w:r>
        <w:r>
          <w:rPr>
            <w:webHidden/>
          </w:rPr>
          <w:fldChar w:fldCharType="end"/>
        </w:r>
      </w:hyperlink>
    </w:p>
    <w:p w14:paraId="4E8AC9BA" w14:textId="669BEF45"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5" w:history="1">
        <w:r w:rsidRPr="00912C1C">
          <w:rPr>
            <w:rStyle w:val="Hypertextovodkaz"/>
          </w:rPr>
          <w:t>B.8</w:t>
        </w:r>
        <w:r>
          <w:rPr>
            <w:rFonts w:asciiTheme="minorHAnsi" w:eastAsiaTheme="minorEastAsia" w:hAnsiTheme="minorHAnsi" w:cstheme="minorBidi"/>
            <w:b w:val="0"/>
            <w:bCs w:val="0"/>
            <w:kern w:val="2"/>
            <w:lang w:eastAsia="cs-CZ"/>
            <w14:ligatures w14:val="standardContextual"/>
          </w:rPr>
          <w:tab/>
        </w:r>
        <w:r w:rsidRPr="00912C1C">
          <w:rPr>
            <w:rStyle w:val="Hypertextovodkaz"/>
          </w:rPr>
          <w:t>Zásady organizace výstavby</w:t>
        </w:r>
        <w:r>
          <w:rPr>
            <w:webHidden/>
          </w:rPr>
          <w:tab/>
        </w:r>
        <w:r>
          <w:rPr>
            <w:webHidden/>
          </w:rPr>
          <w:fldChar w:fldCharType="begin"/>
        </w:r>
        <w:r>
          <w:rPr>
            <w:webHidden/>
          </w:rPr>
          <w:instrText xml:space="preserve"> PAGEREF _Toc184822875 \h </w:instrText>
        </w:r>
        <w:r>
          <w:rPr>
            <w:webHidden/>
          </w:rPr>
        </w:r>
        <w:r>
          <w:rPr>
            <w:webHidden/>
          </w:rPr>
          <w:fldChar w:fldCharType="separate"/>
        </w:r>
        <w:r w:rsidR="00890090">
          <w:rPr>
            <w:webHidden/>
          </w:rPr>
          <w:t>17</w:t>
        </w:r>
        <w:r>
          <w:rPr>
            <w:webHidden/>
          </w:rPr>
          <w:fldChar w:fldCharType="end"/>
        </w:r>
      </w:hyperlink>
    </w:p>
    <w:p w14:paraId="3D69D3C4" w14:textId="65640407" w:rsidR="00C9222E" w:rsidRDefault="00C9222E">
      <w:pPr>
        <w:pStyle w:val="Obsah1"/>
        <w:rPr>
          <w:rFonts w:asciiTheme="minorHAnsi" w:eastAsiaTheme="minorEastAsia" w:hAnsiTheme="minorHAnsi" w:cstheme="minorBidi"/>
          <w:b w:val="0"/>
          <w:bCs w:val="0"/>
          <w:kern w:val="2"/>
          <w:lang w:eastAsia="cs-CZ"/>
          <w14:ligatures w14:val="standardContextual"/>
        </w:rPr>
      </w:pPr>
      <w:hyperlink w:anchor="_Toc184822876" w:history="1">
        <w:r w:rsidRPr="00912C1C">
          <w:rPr>
            <w:rStyle w:val="Hypertextovodkaz"/>
          </w:rPr>
          <w:t>B.9</w:t>
        </w:r>
        <w:r>
          <w:rPr>
            <w:rFonts w:asciiTheme="minorHAnsi" w:eastAsiaTheme="minorEastAsia" w:hAnsiTheme="minorHAnsi" w:cstheme="minorBidi"/>
            <w:b w:val="0"/>
            <w:bCs w:val="0"/>
            <w:kern w:val="2"/>
            <w:lang w:eastAsia="cs-CZ"/>
            <w14:ligatures w14:val="standardContextual"/>
          </w:rPr>
          <w:tab/>
        </w:r>
        <w:r w:rsidRPr="00912C1C">
          <w:rPr>
            <w:rStyle w:val="Hypertextovodkaz"/>
          </w:rPr>
          <w:t>Celkové vodohospodářské řešení</w:t>
        </w:r>
        <w:r>
          <w:rPr>
            <w:webHidden/>
          </w:rPr>
          <w:tab/>
        </w:r>
        <w:r>
          <w:rPr>
            <w:webHidden/>
          </w:rPr>
          <w:fldChar w:fldCharType="begin"/>
        </w:r>
        <w:r>
          <w:rPr>
            <w:webHidden/>
          </w:rPr>
          <w:instrText xml:space="preserve"> PAGEREF _Toc184822876 \h </w:instrText>
        </w:r>
        <w:r>
          <w:rPr>
            <w:webHidden/>
          </w:rPr>
        </w:r>
        <w:r>
          <w:rPr>
            <w:webHidden/>
          </w:rPr>
          <w:fldChar w:fldCharType="separate"/>
        </w:r>
        <w:r w:rsidR="00890090">
          <w:rPr>
            <w:webHidden/>
          </w:rPr>
          <w:t>21</w:t>
        </w:r>
        <w:r>
          <w:rPr>
            <w:webHidden/>
          </w:rPr>
          <w:fldChar w:fldCharType="end"/>
        </w:r>
      </w:hyperlink>
    </w:p>
    <w:p w14:paraId="023D1071" w14:textId="1FEDCEF6" w:rsidR="00C915E1" w:rsidRPr="00C42830" w:rsidRDefault="00C915E1" w:rsidP="00866563">
      <w:pPr>
        <w:pStyle w:val="4992uroven"/>
        <w:spacing w:before="0" w:line="276" w:lineRule="auto"/>
        <w:jc w:val="both"/>
        <w:outlineLvl w:val="0"/>
        <w:rPr>
          <w:b w:val="0"/>
          <w:i/>
          <w:color w:val="auto"/>
          <w:sz w:val="24"/>
          <w:szCs w:val="24"/>
          <w:highlight w:val="yellow"/>
        </w:rPr>
      </w:pPr>
      <w:r w:rsidRPr="00C42830">
        <w:rPr>
          <w:b w:val="0"/>
          <w:i/>
          <w:szCs w:val="24"/>
        </w:rPr>
        <w:fldChar w:fldCharType="end"/>
      </w:r>
    </w:p>
    <w:p w14:paraId="7BAC62CA" w14:textId="77777777" w:rsidR="00C915E1" w:rsidRPr="00C42830" w:rsidRDefault="00C915E1" w:rsidP="00866563">
      <w:pPr>
        <w:pStyle w:val="4992uroven"/>
        <w:spacing w:before="0" w:line="276" w:lineRule="auto"/>
        <w:jc w:val="both"/>
        <w:outlineLvl w:val="0"/>
        <w:rPr>
          <w:b w:val="0"/>
          <w:i/>
          <w:color w:val="auto"/>
          <w:sz w:val="24"/>
          <w:szCs w:val="24"/>
          <w:highlight w:val="yellow"/>
        </w:rPr>
      </w:pPr>
    </w:p>
    <w:p w14:paraId="2E748FA8" w14:textId="77777777" w:rsidR="00C84C79" w:rsidRDefault="00C84C79" w:rsidP="00866563">
      <w:pPr>
        <w:pStyle w:val="4992uroven"/>
        <w:spacing w:before="0" w:line="276" w:lineRule="auto"/>
        <w:jc w:val="both"/>
        <w:outlineLvl w:val="0"/>
        <w:rPr>
          <w:color w:val="auto"/>
          <w:sz w:val="24"/>
          <w:szCs w:val="24"/>
          <w:highlight w:val="yellow"/>
        </w:rPr>
      </w:pPr>
    </w:p>
    <w:p w14:paraId="0458054C" w14:textId="77777777" w:rsidR="00DD4D70" w:rsidRDefault="00DD4D70" w:rsidP="00866563">
      <w:pPr>
        <w:pStyle w:val="4992uroven"/>
        <w:spacing w:before="0" w:line="276" w:lineRule="auto"/>
        <w:jc w:val="both"/>
        <w:outlineLvl w:val="0"/>
        <w:rPr>
          <w:color w:val="auto"/>
          <w:sz w:val="24"/>
          <w:szCs w:val="24"/>
          <w:highlight w:val="yellow"/>
        </w:rPr>
      </w:pPr>
    </w:p>
    <w:p w14:paraId="28BF065E" w14:textId="77777777" w:rsidR="00DD4D70" w:rsidRDefault="00DD4D70" w:rsidP="00866563">
      <w:pPr>
        <w:pStyle w:val="4992uroven"/>
        <w:spacing w:before="0" w:line="276" w:lineRule="auto"/>
        <w:jc w:val="both"/>
        <w:outlineLvl w:val="0"/>
        <w:rPr>
          <w:color w:val="auto"/>
          <w:sz w:val="24"/>
          <w:szCs w:val="24"/>
          <w:highlight w:val="yellow"/>
        </w:rPr>
      </w:pPr>
    </w:p>
    <w:p w14:paraId="72D3C519" w14:textId="77777777" w:rsidR="00DD4D70" w:rsidRDefault="00DD4D70" w:rsidP="00866563">
      <w:pPr>
        <w:pStyle w:val="4992uroven"/>
        <w:spacing w:before="0" w:line="276" w:lineRule="auto"/>
        <w:jc w:val="both"/>
        <w:outlineLvl w:val="0"/>
        <w:rPr>
          <w:color w:val="auto"/>
          <w:sz w:val="24"/>
          <w:szCs w:val="24"/>
          <w:highlight w:val="yellow"/>
        </w:rPr>
      </w:pPr>
    </w:p>
    <w:p w14:paraId="64E538CE" w14:textId="77777777" w:rsidR="00DD4D70" w:rsidRDefault="00DD4D70" w:rsidP="00866563">
      <w:pPr>
        <w:pStyle w:val="4992uroven"/>
        <w:spacing w:before="0" w:line="276" w:lineRule="auto"/>
        <w:jc w:val="both"/>
        <w:outlineLvl w:val="0"/>
        <w:rPr>
          <w:color w:val="auto"/>
          <w:sz w:val="24"/>
          <w:szCs w:val="24"/>
          <w:highlight w:val="yellow"/>
        </w:rPr>
      </w:pPr>
    </w:p>
    <w:p w14:paraId="32B4E27E" w14:textId="77777777" w:rsidR="00DD4D70" w:rsidRPr="00C42830" w:rsidRDefault="00DD4D70" w:rsidP="00866563">
      <w:pPr>
        <w:pStyle w:val="4992uroven"/>
        <w:spacing w:before="0" w:line="276" w:lineRule="auto"/>
        <w:jc w:val="both"/>
        <w:outlineLvl w:val="0"/>
        <w:rPr>
          <w:color w:val="auto"/>
          <w:sz w:val="24"/>
          <w:szCs w:val="24"/>
          <w:highlight w:val="yellow"/>
        </w:rPr>
      </w:pPr>
    </w:p>
    <w:p w14:paraId="248F38FB"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2589C7D5"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31C3F745" w14:textId="3B0702FA" w:rsidR="00C915E1" w:rsidRDefault="00C915E1" w:rsidP="00866563">
      <w:pPr>
        <w:pStyle w:val="4992uroven"/>
        <w:spacing w:before="0" w:line="276" w:lineRule="auto"/>
        <w:jc w:val="both"/>
        <w:outlineLvl w:val="0"/>
        <w:rPr>
          <w:color w:val="auto"/>
          <w:sz w:val="24"/>
          <w:szCs w:val="24"/>
          <w:highlight w:val="yellow"/>
        </w:rPr>
      </w:pPr>
    </w:p>
    <w:p w14:paraId="5BB89984" w14:textId="77777777" w:rsidR="00846436" w:rsidRPr="00C42830" w:rsidRDefault="00846436" w:rsidP="00866563">
      <w:pPr>
        <w:pStyle w:val="4992uroven"/>
        <w:spacing w:before="0" w:line="276" w:lineRule="auto"/>
        <w:jc w:val="both"/>
        <w:outlineLvl w:val="0"/>
        <w:rPr>
          <w:color w:val="auto"/>
          <w:sz w:val="24"/>
          <w:szCs w:val="24"/>
          <w:highlight w:val="yellow"/>
        </w:rPr>
      </w:pPr>
    </w:p>
    <w:p w14:paraId="1709FF33" w14:textId="77777777" w:rsidR="00573037" w:rsidRPr="00C42830" w:rsidRDefault="00573037" w:rsidP="00866563">
      <w:pPr>
        <w:pStyle w:val="4992uroven"/>
        <w:spacing w:before="0" w:line="276" w:lineRule="auto"/>
        <w:jc w:val="both"/>
        <w:outlineLvl w:val="0"/>
        <w:rPr>
          <w:color w:val="auto"/>
          <w:sz w:val="24"/>
          <w:szCs w:val="24"/>
          <w:highlight w:val="yellow"/>
        </w:rPr>
      </w:pPr>
    </w:p>
    <w:p w14:paraId="45F1D115"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68EEE340"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2F90F92D"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7CD31100" w14:textId="77777777" w:rsidR="00C915E1" w:rsidRPr="00C42830" w:rsidRDefault="00C915E1" w:rsidP="00B46B89">
      <w:pPr>
        <w:pStyle w:val="4992uroven"/>
        <w:spacing w:before="0" w:line="276" w:lineRule="auto"/>
        <w:ind w:left="0" w:firstLine="0"/>
        <w:jc w:val="both"/>
        <w:outlineLvl w:val="0"/>
        <w:rPr>
          <w:color w:val="auto"/>
          <w:sz w:val="24"/>
          <w:szCs w:val="24"/>
          <w:highlight w:val="yellow"/>
        </w:rPr>
      </w:pPr>
    </w:p>
    <w:p w14:paraId="62A94CF7" w14:textId="4DFE8F3B" w:rsidR="009605F5" w:rsidRPr="00C42830" w:rsidRDefault="009605F5" w:rsidP="00866563">
      <w:pPr>
        <w:pStyle w:val="Nadpis1"/>
        <w:jc w:val="both"/>
        <w:rPr>
          <w:rFonts w:ascii="Arial" w:hAnsi="Arial" w:cs="Arial"/>
          <w:b/>
          <w:color w:val="auto"/>
        </w:rPr>
      </w:pPr>
      <w:bookmarkStart w:id="8" w:name="_Toc184822857"/>
      <w:r w:rsidRPr="00C42830">
        <w:rPr>
          <w:rFonts w:ascii="Arial" w:hAnsi="Arial" w:cs="Arial"/>
          <w:b/>
          <w:color w:val="auto"/>
        </w:rPr>
        <w:lastRenderedPageBreak/>
        <w:t>B.1</w:t>
      </w:r>
      <w:r w:rsidRPr="00C42830">
        <w:rPr>
          <w:rFonts w:ascii="Arial" w:hAnsi="Arial" w:cs="Arial"/>
          <w:b/>
          <w:color w:val="auto"/>
        </w:rPr>
        <w:tab/>
        <w:t>Popis území stavby</w:t>
      </w:r>
      <w:bookmarkEnd w:id="8"/>
    </w:p>
    <w:p w14:paraId="13FA85B6" w14:textId="77777777" w:rsidR="009605F5" w:rsidRPr="00846436" w:rsidRDefault="009605F5" w:rsidP="00304FA8">
      <w:pPr>
        <w:pStyle w:val="499textodrazeny"/>
      </w:pPr>
      <w:r w:rsidRPr="00846436">
        <w:t>c</w:t>
      </w:r>
      <w:r w:rsidR="00C25DB1" w:rsidRPr="00846436">
        <w:t>harakteristika území a stavebního pozemku, zastavěné území a nezastavěné území, soulad navrhované stavby s charakterem území, dosavadní využití a zastavěnost území</w:t>
      </w:r>
      <w:r w:rsidRPr="00846436">
        <w:t>,</w:t>
      </w:r>
    </w:p>
    <w:p w14:paraId="6F4E2916" w14:textId="1A0E4B6B" w:rsidR="00023202" w:rsidRDefault="00C84C79" w:rsidP="008C06CC">
      <w:pPr>
        <w:widowControl w:val="0"/>
        <w:autoSpaceDE w:val="0"/>
        <w:autoSpaceDN w:val="0"/>
        <w:adjustRightInd w:val="0"/>
        <w:spacing w:before="120" w:line="240" w:lineRule="auto"/>
        <w:ind w:right="57"/>
        <w:jc w:val="both"/>
        <w:rPr>
          <w:rFonts w:ascii="Arial" w:hAnsi="Arial" w:cs="Arial"/>
          <w:sz w:val="24"/>
          <w:szCs w:val="24"/>
        </w:rPr>
      </w:pPr>
      <w:r>
        <w:rPr>
          <w:rFonts w:ascii="Arial" w:hAnsi="Arial" w:cs="Arial"/>
          <w:sz w:val="24"/>
          <w:szCs w:val="24"/>
        </w:rPr>
        <w:t>Bytový dům</w:t>
      </w:r>
      <w:r w:rsidR="008C06CC">
        <w:rPr>
          <w:rFonts w:ascii="Arial" w:hAnsi="Arial" w:cs="Arial"/>
          <w:sz w:val="24"/>
          <w:szCs w:val="24"/>
        </w:rPr>
        <w:t xml:space="preserve"> č.p. </w:t>
      </w:r>
      <w:r w:rsidR="00D005B0">
        <w:rPr>
          <w:rFonts w:ascii="Arial" w:hAnsi="Arial" w:cs="Arial"/>
          <w:sz w:val="24"/>
          <w:szCs w:val="24"/>
        </w:rPr>
        <w:t xml:space="preserve">1888 </w:t>
      </w:r>
      <w:r>
        <w:rPr>
          <w:rFonts w:ascii="Arial" w:hAnsi="Arial" w:cs="Arial"/>
          <w:sz w:val="24"/>
          <w:szCs w:val="24"/>
        </w:rPr>
        <w:t xml:space="preserve">se nachází </w:t>
      </w:r>
      <w:r w:rsidR="00D005B0">
        <w:rPr>
          <w:rFonts w:ascii="Arial" w:hAnsi="Arial" w:cs="Arial"/>
          <w:sz w:val="24"/>
          <w:szCs w:val="24"/>
        </w:rPr>
        <w:t xml:space="preserve"> mezi ulicemi Krchlebská a Neveklovská</w:t>
      </w:r>
      <w:r>
        <w:rPr>
          <w:rFonts w:ascii="Arial" w:hAnsi="Arial" w:cs="Arial"/>
          <w:sz w:val="24"/>
          <w:szCs w:val="24"/>
        </w:rPr>
        <w:t xml:space="preserve">, </w:t>
      </w:r>
      <w:r w:rsidR="004A785F" w:rsidRPr="00C42830">
        <w:rPr>
          <w:rFonts w:ascii="Arial" w:hAnsi="Arial" w:cs="Arial"/>
          <w:sz w:val="24"/>
          <w:szCs w:val="24"/>
        </w:rPr>
        <w:t>na</w:t>
      </w:r>
      <w:r>
        <w:rPr>
          <w:rFonts w:ascii="Arial" w:hAnsi="Arial" w:cs="Arial"/>
          <w:sz w:val="24"/>
          <w:szCs w:val="24"/>
        </w:rPr>
        <w:t xml:space="preserve"> pozemku p.č.1</w:t>
      </w:r>
      <w:r w:rsidR="00D005B0">
        <w:rPr>
          <w:rFonts w:ascii="Arial" w:hAnsi="Arial" w:cs="Arial"/>
          <w:sz w:val="24"/>
          <w:szCs w:val="24"/>
        </w:rPr>
        <w:t>192</w:t>
      </w:r>
      <w:r w:rsidR="008C06CC">
        <w:rPr>
          <w:rFonts w:ascii="Arial" w:hAnsi="Arial" w:cs="Arial"/>
          <w:sz w:val="24"/>
          <w:szCs w:val="24"/>
        </w:rPr>
        <w:t>/3</w:t>
      </w:r>
      <w:r w:rsidR="00D005B0">
        <w:rPr>
          <w:rFonts w:ascii="Arial" w:hAnsi="Arial" w:cs="Arial"/>
          <w:sz w:val="24"/>
          <w:szCs w:val="24"/>
        </w:rPr>
        <w:t xml:space="preserve"> </w:t>
      </w:r>
      <w:r>
        <w:rPr>
          <w:rFonts w:ascii="Arial" w:hAnsi="Arial" w:cs="Arial"/>
          <w:sz w:val="24"/>
          <w:szCs w:val="24"/>
        </w:rPr>
        <w:t xml:space="preserve">v katastrálním území </w:t>
      </w:r>
      <w:proofErr w:type="gramStart"/>
      <w:r w:rsidR="001D60E5">
        <w:rPr>
          <w:rFonts w:ascii="Arial" w:hAnsi="Arial" w:cs="Arial"/>
          <w:sz w:val="24"/>
          <w:szCs w:val="24"/>
        </w:rPr>
        <w:t xml:space="preserve">Praha - </w:t>
      </w:r>
      <w:r w:rsidR="00D005B0" w:rsidRPr="00D005B0">
        <w:rPr>
          <w:rFonts w:ascii="Arial" w:hAnsi="Arial" w:cs="Arial"/>
          <w:sz w:val="24"/>
          <w:szCs w:val="24"/>
        </w:rPr>
        <w:t>Krč</w:t>
      </w:r>
      <w:proofErr w:type="gramEnd"/>
      <w:r w:rsidR="00D005B0" w:rsidRPr="00D005B0">
        <w:rPr>
          <w:rFonts w:ascii="Arial" w:hAnsi="Arial" w:cs="Arial"/>
          <w:sz w:val="24"/>
          <w:szCs w:val="24"/>
        </w:rPr>
        <w:t xml:space="preserve"> [727598]</w:t>
      </w:r>
    </w:p>
    <w:p w14:paraId="79BFA387" w14:textId="77777777" w:rsidR="008C06CC" w:rsidRDefault="00023202" w:rsidP="008C06CC">
      <w:pPr>
        <w:widowControl w:val="0"/>
        <w:autoSpaceDE w:val="0"/>
        <w:autoSpaceDN w:val="0"/>
        <w:adjustRightInd w:val="0"/>
        <w:spacing w:before="120" w:line="240" w:lineRule="auto"/>
        <w:ind w:right="57"/>
        <w:jc w:val="both"/>
        <w:rPr>
          <w:rFonts w:ascii="Arial" w:hAnsi="Arial" w:cs="Arial"/>
          <w:sz w:val="24"/>
          <w:szCs w:val="24"/>
        </w:rPr>
      </w:pPr>
      <w:r>
        <w:rPr>
          <w:rFonts w:ascii="Arial" w:hAnsi="Arial" w:cs="Arial"/>
          <w:sz w:val="24"/>
          <w:szCs w:val="24"/>
        </w:rPr>
        <w:t>J</w:t>
      </w:r>
      <w:r w:rsidR="008C06CC">
        <w:rPr>
          <w:rFonts w:ascii="Arial" w:hAnsi="Arial" w:cs="Arial"/>
          <w:sz w:val="24"/>
          <w:szCs w:val="24"/>
        </w:rPr>
        <w:t>e</w:t>
      </w:r>
      <w:r>
        <w:rPr>
          <w:rFonts w:ascii="Arial" w:hAnsi="Arial" w:cs="Arial"/>
          <w:sz w:val="24"/>
          <w:szCs w:val="24"/>
        </w:rPr>
        <w:t>dná se o zastavěné území v intravilánu obce.</w:t>
      </w:r>
      <w:r w:rsidR="008C06CC">
        <w:rPr>
          <w:rFonts w:ascii="Arial" w:hAnsi="Arial" w:cs="Arial"/>
          <w:sz w:val="24"/>
          <w:szCs w:val="24"/>
        </w:rPr>
        <w:t xml:space="preserve"> </w:t>
      </w:r>
    </w:p>
    <w:p w14:paraId="58A876F6" w14:textId="2254FE81" w:rsidR="008C06CC" w:rsidRPr="008C06CC" w:rsidRDefault="008C06CC" w:rsidP="008C06CC">
      <w:pPr>
        <w:pStyle w:val="Bezmezer"/>
      </w:pPr>
      <w:r w:rsidRPr="008C06CC">
        <w:t xml:space="preserve">Pozemek se dle územního plánu Hl. m. Prahy nachází v ploše </w:t>
      </w:r>
      <w:proofErr w:type="gramStart"/>
      <w:r w:rsidRPr="008C06CC">
        <w:t>O</w:t>
      </w:r>
      <w:r>
        <w:t xml:space="preserve">B </w:t>
      </w:r>
      <w:r w:rsidR="007E26A3">
        <w:t>- čistě</w:t>
      </w:r>
      <w:proofErr w:type="gramEnd"/>
      <w:r w:rsidR="007E26A3">
        <w:t xml:space="preserve"> </w:t>
      </w:r>
      <w:r>
        <w:t>obytné.</w:t>
      </w:r>
    </w:p>
    <w:p w14:paraId="5CB16A60" w14:textId="77777777" w:rsidR="008C06CC" w:rsidRDefault="008C06CC" w:rsidP="00C84C79">
      <w:pPr>
        <w:widowControl w:val="0"/>
        <w:autoSpaceDE w:val="0"/>
        <w:autoSpaceDN w:val="0"/>
        <w:adjustRightInd w:val="0"/>
        <w:spacing w:before="120" w:line="240" w:lineRule="auto"/>
        <w:ind w:left="1134" w:right="57"/>
        <w:jc w:val="both"/>
        <w:rPr>
          <w:rFonts w:ascii="Arial" w:hAnsi="Arial" w:cs="Arial"/>
          <w:sz w:val="24"/>
          <w:szCs w:val="24"/>
        </w:rPr>
      </w:pPr>
    </w:p>
    <w:p w14:paraId="4177C60E" w14:textId="4F471D1D" w:rsidR="009605F5" w:rsidRPr="00C42830" w:rsidRDefault="00890A23" w:rsidP="00304FA8">
      <w:pPr>
        <w:pStyle w:val="499textodrazeny"/>
      </w:pPr>
      <w:r w:rsidRPr="00C42830">
        <w:t xml:space="preserve">údaje o </w:t>
      </w:r>
      <w:r w:rsidR="009605F5" w:rsidRPr="00C42830">
        <w:t>soulad</w:t>
      </w:r>
      <w:r w:rsidRPr="00C42830">
        <w:t>u</w:t>
      </w:r>
      <w:r w:rsidR="009605F5" w:rsidRPr="00C42830">
        <w:t xml:space="preserve"> </w:t>
      </w:r>
      <w:r w:rsidRPr="00C42830">
        <w:t>stavby s územně plánovací dokumentací, s cíli a úkoly územního plánování, včetně informace o vydané územně plánovací dokumentaci</w:t>
      </w:r>
      <w:r w:rsidR="009605F5" w:rsidRPr="00C42830">
        <w:t>,</w:t>
      </w:r>
    </w:p>
    <w:p w14:paraId="4E4F6F7E" w14:textId="201E2577" w:rsidR="001D60E5" w:rsidRDefault="001D60E5" w:rsidP="001D60E5">
      <w:pPr>
        <w:widowControl w:val="0"/>
        <w:autoSpaceDE w:val="0"/>
        <w:autoSpaceDN w:val="0"/>
        <w:adjustRightInd w:val="0"/>
        <w:spacing w:before="120" w:after="0" w:line="240" w:lineRule="auto"/>
        <w:ind w:right="57"/>
        <w:jc w:val="both"/>
        <w:rPr>
          <w:rFonts w:ascii="Arial" w:hAnsi="Arial" w:cs="Arial"/>
          <w:sz w:val="24"/>
          <w:szCs w:val="24"/>
        </w:rPr>
      </w:pPr>
      <w:r w:rsidRPr="001D60E5">
        <w:rPr>
          <w:rFonts w:ascii="Arial" w:hAnsi="Arial" w:cs="Arial"/>
          <w:sz w:val="24"/>
          <w:szCs w:val="24"/>
        </w:rPr>
        <w:t xml:space="preserve">Předmětem dokumentace je </w:t>
      </w:r>
      <w:r w:rsidR="00D005B0">
        <w:rPr>
          <w:rFonts w:ascii="Arial" w:hAnsi="Arial" w:cs="Arial"/>
          <w:sz w:val="24"/>
          <w:szCs w:val="24"/>
        </w:rPr>
        <w:t xml:space="preserve">projekt modernizace obálky stávajícího bytového </w:t>
      </w:r>
      <w:proofErr w:type="gramStart"/>
      <w:r w:rsidR="00D005B0">
        <w:rPr>
          <w:rFonts w:ascii="Arial" w:hAnsi="Arial" w:cs="Arial"/>
          <w:sz w:val="24"/>
          <w:szCs w:val="24"/>
        </w:rPr>
        <w:t>domu - provedení</w:t>
      </w:r>
      <w:proofErr w:type="gramEnd"/>
      <w:r w:rsidR="00D005B0">
        <w:rPr>
          <w:rFonts w:ascii="Arial" w:hAnsi="Arial" w:cs="Arial"/>
          <w:sz w:val="24"/>
          <w:szCs w:val="24"/>
        </w:rPr>
        <w:t xml:space="preserve"> kontaktního zateplovacího systému.</w:t>
      </w:r>
    </w:p>
    <w:p w14:paraId="3D6DADE7" w14:textId="1BA105AA" w:rsidR="001D60E5" w:rsidRDefault="001D60E5" w:rsidP="001D60E5">
      <w:pPr>
        <w:widowControl w:val="0"/>
        <w:autoSpaceDE w:val="0"/>
        <w:autoSpaceDN w:val="0"/>
        <w:adjustRightInd w:val="0"/>
        <w:spacing w:before="120" w:after="0" w:line="240" w:lineRule="auto"/>
        <w:ind w:right="57"/>
        <w:jc w:val="both"/>
        <w:rPr>
          <w:rFonts w:ascii="Arial" w:hAnsi="Arial" w:cs="Arial"/>
          <w:sz w:val="24"/>
          <w:szCs w:val="24"/>
        </w:rPr>
      </w:pPr>
      <w:r>
        <w:rPr>
          <w:rFonts w:ascii="Arial" w:hAnsi="Arial" w:cs="Arial"/>
          <w:sz w:val="24"/>
          <w:szCs w:val="24"/>
        </w:rPr>
        <w:t>Vzhledem ke skutečnosti, že</w:t>
      </w:r>
      <w:r w:rsidR="00D005B0">
        <w:rPr>
          <w:rFonts w:ascii="Arial" w:hAnsi="Arial" w:cs="Arial"/>
          <w:sz w:val="24"/>
          <w:szCs w:val="24"/>
        </w:rPr>
        <w:t xml:space="preserve"> se jedná o stávající bytový dům v ploše čistě obytné a </w:t>
      </w:r>
      <w:r>
        <w:rPr>
          <w:rFonts w:ascii="Arial" w:hAnsi="Arial" w:cs="Arial"/>
          <w:sz w:val="24"/>
          <w:szCs w:val="24"/>
        </w:rPr>
        <w:t xml:space="preserve"> nedochází ke změně </w:t>
      </w:r>
      <w:r w:rsidR="00A00085">
        <w:rPr>
          <w:rFonts w:ascii="Arial" w:hAnsi="Arial" w:cs="Arial"/>
          <w:sz w:val="24"/>
          <w:szCs w:val="24"/>
        </w:rPr>
        <w:t xml:space="preserve">ve způsobu </w:t>
      </w:r>
      <w:r>
        <w:rPr>
          <w:rFonts w:ascii="Arial" w:hAnsi="Arial" w:cs="Arial"/>
          <w:sz w:val="24"/>
          <w:szCs w:val="24"/>
        </w:rPr>
        <w:t>užívání, lze konstatovat, že je tento stavební záměr v souladu s územně plánovací dokumentací.</w:t>
      </w:r>
    </w:p>
    <w:p w14:paraId="534016A5" w14:textId="77777777" w:rsidR="00EC5E12" w:rsidRDefault="00EC5E12" w:rsidP="001D60E5">
      <w:pPr>
        <w:widowControl w:val="0"/>
        <w:autoSpaceDE w:val="0"/>
        <w:autoSpaceDN w:val="0"/>
        <w:adjustRightInd w:val="0"/>
        <w:spacing w:before="120" w:after="0" w:line="240" w:lineRule="auto"/>
        <w:ind w:right="57"/>
        <w:jc w:val="both"/>
        <w:rPr>
          <w:rFonts w:ascii="Arial" w:hAnsi="Arial" w:cs="Arial"/>
          <w:sz w:val="24"/>
          <w:szCs w:val="24"/>
        </w:rPr>
      </w:pPr>
    </w:p>
    <w:p w14:paraId="0CA89730" w14:textId="27CCDB00" w:rsidR="00C64BFB" w:rsidRPr="00846436" w:rsidRDefault="009561B2" w:rsidP="001D60E5">
      <w:pPr>
        <w:pStyle w:val="4991uroven"/>
        <w:numPr>
          <w:ilvl w:val="0"/>
          <w:numId w:val="0"/>
        </w:numPr>
      </w:pPr>
      <w:r w:rsidRPr="00846436">
        <w:t>Na stavbu se vztahují Pražské stavební předpisy</w:t>
      </w:r>
      <w:r w:rsidR="006A0F54" w:rsidRPr="00846436">
        <w:t xml:space="preserve">. </w:t>
      </w:r>
    </w:p>
    <w:p w14:paraId="2380F551" w14:textId="6B5D3E56" w:rsidR="00AC437E" w:rsidRPr="00AC437E" w:rsidRDefault="006A0F54" w:rsidP="00AC437E">
      <w:pPr>
        <w:pStyle w:val="4992uroven"/>
        <w:rPr>
          <w:b w:val="0"/>
          <w:bCs w:val="0"/>
          <w:sz w:val="24"/>
          <w:szCs w:val="24"/>
        </w:rPr>
      </w:pPr>
      <w:r w:rsidRPr="00846436">
        <w:rPr>
          <w:b w:val="0"/>
          <w:bCs w:val="0"/>
          <w:sz w:val="24"/>
          <w:szCs w:val="24"/>
        </w:rPr>
        <w:t>Soulad s nimi je popsán v následujícím textu</w:t>
      </w:r>
      <w:r w:rsidR="00FC0F26">
        <w:rPr>
          <w:b w:val="0"/>
          <w:bCs w:val="0"/>
          <w:sz w:val="24"/>
          <w:szCs w:val="24"/>
        </w:rPr>
        <w:t>:</w:t>
      </w:r>
      <w:r w:rsidR="009561B2" w:rsidRPr="00846436">
        <w:rPr>
          <w:b w:val="0"/>
          <w:bCs w:val="0"/>
          <w:sz w:val="24"/>
          <w:szCs w:val="24"/>
        </w:rPr>
        <w:t xml:space="preserve"> </w:t>
      </w:r>
      <w:r w:rsidR="009561B2" w:rsidRPr="00846436">
        <w:rPr>
          <w:b w:val="0"/>
          <w:bCs w:val="0"/>
          <w:sz w:val="24"/>
          <w:szCs w:val="24"/>
        </w:rPr>
        <w:tab/>
      </w:r>
    </w:p>
    <w:p w14:paraId="7FFAECCB" w14:textId="14ADFF48" w:rsidR="002571A1" w:rsidRDefault="00F5293C" w:rsidP="00AC437E">
      <w:pPr>
        <w:pStyle w:val="Bezmezer"/>
        <w:spacing w:before="240"/>
        <w:jc w:val="both"/>
        <w:rPr>
          <w:rFonts w:cs="Arial"/>
          <w:b/>
          <w:i/>
          <w:szCs w:val="24"/>
        </w:rPr>
      </w:pPr>
      <w:r w:rsidRPr="00C64BFB">
        <w:rPr>
          <w:rFonts w:cs="Arial"/>
          <w:b/>
          <w:i/>
          <w:szCs w:val="24"/>
        </w:rPr>
        <w:t xml:space="preserve">Hlava </w:t>
      </w:r>
      <w:proofErr w:type="gramStart"/>
      <w:r w:rsidRPr="00C64BFB">
        <w:rPr>
          <w:rFonts w:cs="Arial"/>
          <w:b/>
          <w:i/>
          <w:szCs w:val="24"/>
        </w:rPr>
        <w:t xml:space="preserve">IV </w:t>
      </w:r>
      <w:r w:rsidR="00846436">
        <w:rPr>
          <w:rFonts w:cs="Arial"/>
          <w:b/>
          <w:i/>
          <w:szCs w:val="24"/>
        </w:rPr>
        <w:t xml:space="preserve">- </w:t>
      </w:r>
      <w:r w:rsidR="00CA399F">
        <w:rPr>
          <w:rFonts w:cs="Arial"/>
          <w:b/>
          <w:i/>
          <w:szCs w:val="24"/>
        </w:rPr>
        <w:t>Umisťování</w:t>
      </w:r>
      <w:proofErr w:type="gramEnd"/>
      <w:r w:rsidR="00CA399F">
        <w:rPr>
          <w:rFonts w:cs="Arial"/>
          <w:b/>
          <w:i/>
          <w:szCs w:val="24"/>
        </w:rPr>
        <w:t xml:space="preserve"> staveb</w:t>
      </w:r>
      <w:r w:rsidRPr="00C64BFB">
        <w:rPr>
          <w:rFonts w:cs="Arial"/>
          <w:b/>
          <w:i/>
          <w:szCs w:val="24"/>
        </w:rPr>
        <w:t xml:space="preserve"> </w:t>
      </w:r>
    </w:p>
    <w:p w14:paraId="08C3FA93" w14:textId="77777777" w:rsidR="00CA399F" w:rsidRPr="00C64BFB" w:rsidRDefault="00CA399F" w:rsidP="00866563">
      <w:pPr>
        <w:pStyle w:val="Bezmezer"/>
        <w:jc w:val="both"/>
        <w:rPr>
          <w:rFonts w:cs="Arial"/>
          <w:b/>
          <w:i/>
          <w:szCs w:val="24"/>
        </w:rPr>
      </w:pPr>
    </w:p>
    <w:p w14:paraId="30BDF027" w14:textId="192A1F2E" w:rsidR="00E327B5" w:rsidRPr="00C64BFB" w:rsidRDefault="00E327B5" w:rsidP="00866563">
      <w:pPr>
        <w:pStyle w:val="Bezmezer"/>
        <w:jc w:val="both"/>
        <w:rPr>
          <w:rFonts w:cs="Arial"/>
          <w:b/>
          <w:i/>
          <w:szCs w:val="24"/>
        </w:rPr>
      </w:pPr>
      <w:r w:rsidRPr="00C64BFB">
        <w:rPr>
          <w:rFonts w:cs="Arial"/>
          <w:b/>
          <w:i/>
          <w:szCs w:val="24"/>
        </w:rPr>
        <w:t>§ 20 Obecné požadavky na umisťování staveb</w:t>
      </w:r>
    </w:p>
    <w:p w14:paraId="01B2D44D" w14:textId="2FFFFD83" w:rsidR="00E327B5" w:rsidRPr="00061020" w:rsidRDefault="00E327B5" w:rsidP="00866563">
      <w:pPr>
        <w:pStyle w:val="Bezmezer"/>
        <w:jc w:val="both"/>
        <w:rPr>
          <w:rFonts w:cs="Arial"/>
          <w:i/>
          <w:sz w:val="22"/>
        </w:rPr>
      </w:pPr>
      <w:r w:rsidRPr="00061020">
        <w:rPr>
          <w:rFonts w:cs="Arial"/>
          <w:i/>
          <w:sz w:val="22"/>
        </w:rPr>
        <w:t>Při umisťování staveb musí být přihlédnuto k charakteru území, zejména ke vztahu zástavby k veřejným prostranstvím, půdorysným rozměrům okolních staveb a jejich výšce.</w:t>
      </w:r>
    </w:p>
    <w:p w14:paraId="44873011" w14:textId="77777777" w:rsidR="00E327B5" w:rsidRPr="00C64BFB" w:rsidRDefault="00E327B5" w:rsidP="00866563">
      <w:pPr>
        <w:pStyle w:val="Bezmezer"/>
        <w:jc w:val="both"/>
        <w:rPr>
          <w:rFonts w:cs="Arial"/>
          <w:i/>
          <w:szCs w:val="24"/>
          <w:highlight w:val="yellow"/>
        </w:rPr>
      </w:pPr>
    </w:p>
    <w:p w14:paraId="114BC875" w14:textId="1DE241F6" w:rsidR="00E327B5" w:rsidRPr="00C42830" w:rsidRDefault="00E327B5" w:rsidP="00866563">
      <w:pPr>
        <w:spacing w:after="120" w:line="240" w:lineRule="auto"/>
        <w:jc w:val="both"/>
        <w:rPr>
          <w:rFonts w:ascii="Arial" w:hAnsi="Arial" w:cs="Arial"/>
          <w:sz w:val="24"/>
          <w:szCs w:val="24"/>
        </w:rPr>
      </w:pPr>
      <w:r w:rsidRPr="00C42830">
        <w:rPr>
          <w:rFonts w:ascii="Arial" w:hAnsi="Arial" w:cs="Arial"/>
          <w:sz w:val="24"/>
          <w:szCs w:val="24"/>
        </w:rPr>
        <w:t>Charakter území:</w:t>
      </w:r>
      <w:r w:rsidRPr="00C42830">
        <w:rPr>
          <w:rFonts w:ascii="Arial" w:hAnsi="Arial" w:cs="Arial"/>
          <w:sz w:val="24"/>
          <w:szCs w:val="24"/>
        </w:rPr>
        <w:tab/>
        <w:t>kód území O</w:t>
      </w:r>
      <w:r w:rsidR="001D60E5">
        <w:rPr>
          <w:rFonts w:ascii="Arial" w:hAnsi="Arial" w:cs="Arial"/>
          <w:sz w:val="24"/>
          <w:szCs w:val="24"/>
        </w:rPr>
        <w:t>B</w:t>
      </w:r>
      <w:r w:rsidRPr="00C42830">
        <w:rPr>
          <w:rFonts w:ascii="Arial" w:hAnsi="Arial" w:cs="Arial"/>
          <w:sz w:val="24"/>
          <w:szCs w:val="24"/>
        </w:rPr>
        <w:t xml:space="preserve"> – </w:t>
      </w:r>
      <w:r w:rsidR="007E26A3">
        <w:rPr>
          <w:rFonts w:ascii="Arial" w:hAnsi="Arial" w:cs="Arial"/>
          <w:sz w:val="24"/>
          <w:szCs w:val="24"/>
        </w:rPr>
        <w:t>čistě</w:t>
      </w:r>
      <w:r w:rsidR="00C64BFB" w:rsidRPr="00C64BFB">
        <w:rPr>
          <w:rFonts w:ascii="Arial" w:hAnsi="Arial" w:cs="Arial"/>
          <w:sz w:val="24"/>
          <w:szCs w:val="24"/>
        </w:rPr>
        <w:t xml:space="preserve"> obytné</w:t>
      </w:r>
    </w:p>
    <w:p w14:paraId="2355F78A" w14:textId="31B45755" w:rsidR="00E327B5" w:rsidRPr="00C42830" w:rsidRDefault="00E327B5" w:rsidP="00866563">
      <w:pPr>
        <w:spacing w:after="120" w:line="240" w:lineRule="auto"/>
        <w:jc w:val="both"/>
        <w:rPr>
          <w:rFonts w:ascii="Arial" w:hAnsi="Arial" w:cs="Arial"/>
          <w:sz w:val="24"/>
          <w:szCs w:val="24"/>
        </w:rPr>
      </w:pPr>
      <w:r w:rsidRPr="00C42830">
        <w:rPr>
          <w:rFonts w:ascii="Arial" w:hAnsi="Arial" w:cs="Arial"/>
          <w:sz w:val="24"/>
          <w:szCs w:val="24"/>
        </w:rPr>
        <w:t xml:space="preserve">Hlavní využití: </w:t>
      </w:r>
      <w:r w:rsidRPr="00C42830">
        <w:rPr>
          <w:rFonts w:ascii="Arial" w:hAnsi="Arial" w:cs="Arial"/>
          <w:sz w:val="24"/>
          <w:szCs w:val="24"/>
        </w:rPr>
        <w:tab/>
      </w:r>
      <w:r w:rsidR="00C64BFB" w:rsidRPr="00C64BFB">
        <w:rPr>
          <w:rFonts w:ascii="Arial" w:hAnsi="Arial" w:cs="Arial"/>
          <w:i/>
          <w:iCs/>
          <w:sz w:val="24"/>
          <w:szCs w:val="24"/>
        </w:rPr>
        <w:t xml:space="preserve">Plochy pro bydlení </w:t>
      </w:r>
    </w:p>
    <w:p w14:paraId="65DF8AE0" w14:textId="77777777" w:rsidR="00EC5E12" w:rsidRDefault="00EC5E12" w:rsidP="00866563">
      <w:pPr>
        <w:pStyle w:val="Bezmezer"/>
        <w:ind w:left="2124" w:hanging="2124"/>
        <w:jc w:val="both"/>
        <w:rPr>
          <w:rFonts w:cs="Arial"/>
          <w:szCs w:val="24"/>
        </w:rPr>
      </w:pPr>
    </w:p>
    <w:p w14:paraId="1E3045C5" w14:textId="61519B8C" w:rsidR="006A0F54" w:rsidRDefault="00EC5E12" w:rsidP="00EC5E12">
      <w:pPr>
        <w:pStyle w:val="Bezmezer"/>
        <w:ind w:firstLine="3"/>
        <w:jc w:val="both"/>
        <w:rPr>
          <w:rFonts w:cs="Arial"/>
          <w:szCs w:val="24"/>
        </w:rPr>
      </w:pPr>
      <w:r>
        <w:rPr>
          <w:rFonts w:cs="Arial"/>
          <w:szCs w:val="24"/>
        </w:rPr>
        <w:t xml:space="preserve">Jedná se o stávající objekt. </w:t>
      </w:r>
      <w:r w:rsidRPr="00EC5E12">
        <w:rPr>
          <w:rFonts w:cs="Arial"/>
          <w:szCs w:val="24"/>
        </w:rPr>
        <w:t>Zateplení pláště dokončené stavby je stavební úpravou,</w:t>
      </w:r>
      <w:r>
        <w:rPr>
          <w:rFonts w:cs="Arial"/>
          <w:szCs w:val="24"/>
        </w:rPr>
        <w:t xml:space="preserve"> </w:t>
      </w:r>
      <w:r w:rsidRPr="00EC5E12">
        <w:rPr>
          <w:rFonts w:cs="Arial"/>
          <w:szCs w:val="24"/>
        </w:rPr>
        <w:t>pro kterou se nevydává</w:t>
      </w:r>
      <w:r>
        <w:rPr>
          <w:rFonts w:cs="Arial"/>
          <w:szCs w:val="24"/>
        </w:rPr>
        <w:t xml:space="preserve"> </w:t>
      </w:r>
      <w:r w:rsidRPr="00EC5E12">
        <w:rPr>
          <w:rFonts w:cs="Arial"/>
          <w:szCs w:val="24"/>
        </w:rPr>
        <w:t>rozhodnutí o umístění stavby</w:t>
      </w:r>
      <w:r>
        <w:rPr>
          <w:rFonts w:cs="Arial"/>
          <w:szCs w:val="24"/>
        </w:rPr>
        <w:t>.</w:t>
      </w:r>
    </w:p>
    <w:p w14:paraId="20A47681" w14:textId="4401E752" w:rsidR="00EC5E12" w:rsidRDefault="00EC5E12" w:rsidP="00EC5E12">
      <w:pPr>
        <w:pStyle w:val="Bezmezer"/>
        <w:ind w:firstLine="3"/>
        <w:jc w:val="both"/>
        <w:rPr>
          <w:rFonts w:cs="Arial"/>
          <w:szCs w:val="24"/>
        </w:rPr>
      </w:pPr>
      <w:r>
        <w:rPr>
          <w:rFonts w:cs="Arial"/>
          <w:szCs w:val="24"/>
        </w:rPr>
        <w:t>Přesahy zateplení jsou realizovány na parcele, na níž je objekt umístěn a jež je v majetku stavebníka. Nedochází k přesahu na sousední parcely.</w:t>
      </w:r>
    </w:p>
    <w:p w14:paraId="325C939F" w14:textId="77777777" w:rsidR="00A00085" w:rsidRDefault="00A00085" w:rsidP="0058484F">
      <w:pPr>
        <w:pStyle w:val="Bezmezer"/>
        <w:jc w:val="both"/>
        <w:rPr>
          <w:rFonts w:cs="Arial"/>
          <w:szCs w:val="24"/>
        </w:rPr>
      </w:pPr>
      <w:bookmarkStart w:id="9" w:name="_Hlk147915735"/>
    </w:p>
    <w:p w14:paraId="7179A1C0" w14:textId="77777777" w:rsidR="00F00D82" w:rsidRPr="00AC437E" w:rsidRDefault="00F00D82" w:rsidP="0058484F">
      <w:pPr>
        <w:pStyle w:val="Bezmezer"/>
        <w:jc w:val="both"/>
        <w:rPr>
          <w:rFonts w:cs="Arial"/>
          <w:szCs w:val="24"/>
        </w:rPr>
      </w:pPr>
    </w:p>
    <w:bookmarkEnd w:id="9"/>
    <w:p w14:paraId="0E0059FC" w14:textId="77777777" w:rsidR="000E6138" w:rsidRPr="0058484F" w:rsidRDefault="000E6138" w:rsidP="00866563">
      <w:pPr>
        <w:pStyle w:val="Bezmezer"/>
        <w:ind w:left="708"/>
        <w:jc w:val="both"/>
        <w:rPr>
          <w:rFonts w:cs="Arial"/>
          <w:b/>
          <w:szCs w:val="24"/>
          <w:highlight w:val="yellow"/>
        </w:rPr>
      </w:pPr>
    </w:p>
    <w:p w14:paraId="7CE4112F" w14:textId="77777777" w:rsidR="00E327B5" w:rsidRPr="0058484F" w:rsidRDefault="00E327B5" w:rsidP="00866563">
      <w:pPr>
        <w:pStyle w:val="Bezmezer"/>
        <w:jc w:val="both"/>
        <w:rPr>
          <w:rFonts w:cs="Arial"/>
          <w:b/>
          <w:szCs w:val="24"/>
        </w:rPr>
      </w:pPr>
      <w:r w:rsidRPr="0058484F">
        <w:rPr>
          <w:rFonts w:cs="Arial"/>
          <w:b/>
          <w:szCs w:val="24"/>
        </w:rPr>
        <w:t>Část třetí: stavební požadavky</w:t>
      </w:r>
    </w:p>
    <w:p w14:paraId="5474338E" w14:textId="77777777" w:rsidR="00E327B5" w:rsidRPr="0058484F" w:rsidRDefault="00E327B5" w:rsidP="00866563">
      <w:pPr>
        <w:pStyle w:val="Bezmezer"/>
        <w:jc w:val="both"/>
        <w:rPr>
          <w:rFonts w:cs="Arial"/>
          <w:b/>
          <w:szCs w:val="24"/>
        </w:rPr>
      </w:pPr>
      <w:r w:rsidRPr="0058484F">
        <w:rPr>
          <w:rFonts w:cs="Arial"/>
          <w:b/>
          <w:szCs w:val="24"/>
        </w:rPr>
        <w:t xml:space="preserve">Hlava </w:t>
      </w:r>
      <w:proofErr w:type="gramStart"/>
      <w:r w:rsidRPr="0058484F">
        <w:rPr>
          <w:rFonts w:cs="Arial"/>
          <w:b/>
          <w:szCs w:val="24"/>
        </w:rPr>
        <w:t>II - Mechanická</w:t>
      </w:r>
      <w:proofErr w:type="gramEnd"/>
      <w:r w:rsidRPr="0058484F">
        <w:rPr>
          <w:rFonts w:cs="Arial"/>
          <w:b/>
          <w:szCs w:val="24"/>
        </w:rPr>
        <w:t xml:space="preserve"> odolnost a stabilita</w:t>
      </w:r>
    </w:p>
    <w:p w14:paraId="08EAB59E" w14:textId="740A0EEC" w:rsidR="00E327B5" w:rsidRPr="0058484F" w:rsidRDefault="00E327B5" w:rsidP="00866563">
      <w:pPr>
        <w:pStyle w:val="Bezmezer"/>
        <w:jc w:val="both"/>
        <w:rPr>
          <w:rFonts w:cs="Arial"/>
          <w:b/>
          <w:i/>
          <w:szCs w:val="24"/>
        </w:rPr>
      </w:pPr>
      <w:r w:rsidRPr="0058484F">
        <w:rPr>
          <w:rFonts w:cs="Arial"/>
          <w:b/>
          <w:i/>
          <w:szCs w:val="24"/>
        </w:rPr>
        <w:t>§ 4</w:t>
      </w:r>
      <w:r w:rsidR="00EC5E12">
        <w:rPr>
          <w:rFonts w:cs="Arial"/>
          <w:b/>
          <w:i/>
          <w:szCs w:val="24"/>
        </w:rPr>
        <w:t>0</w:t>
      </w:r>
      <w:r w:rsidRPr="0058484F">
        <w:rPr>
          <w:rFonts w:cs="Arial"/>
          <w:b/>
          <w:i/>
          <w:szCs w:val="24"/>
        </w:rPr>
        <w:t xml:space="preserve"> </w:t>
      </w:r>
      <w:r w:rsidR="00EC5E12">
        <w:rPr>
          <w:rFonts w:cs="Arial"/>
          <w:b/>
          <w:i/>
          <w:szCs w:val="24"/>
        </w:rPr>
        <w:t>Obecné požadavky</w:t>
      </w:r>
    </w:p>
    <w:p w14:paraId="2F271037" w14:textId="4BF7586C" w:rsidR="00E327B5" w:rsidRDefault="00402764" w:rsidP="00B95ECB">
      <w:pPr>
        <w:pStyle w:val="Bezmezer"/>
        <w:jc w:val="both"/>
        <w:rPr>
          <w:rFonts w:cs="Arial"/>
          <w:szCs w:val="24"/>
        </w:rPr>
      </w:pPr>
      <w:bookmarkStart w:id="10" w:name="_Hlk148506141"/>
      <w:r>
        <w:rPr>
          <w:rFonts w:cs="Arial"/>
          <w:szCs w:val="24"/>
        </w:rPr>
        <w:lastRenderedPageBreak/>
        <w:t>Realizací kontaktního zateplení dojde k přitížení fasády. Byl proto vypracován kotevní plán a statický posudek prokazující, že realizace záměru negativně ovlivní stavbu. Posudek je samostatnou přílohou dokumentace.</w:t>
      </w:r>
    </w:p>
    <w:p w14:paraId="64A85338" w14:textId="77777777" w:rsidR="0073494D" w:rsidRDefault="0073494D" w:rsidP="00B95ECB">
      <w:pPr>
        <w:pStyle w:val="Bezmezer"/>
        <w:jc w:val="both"/>
        <w:rPr>
          <w:rFonts w:cs="Arial"/>
          <w:szCs w:val="24"/>
        </w:rPr>
      </w:pPr>
    </w:p>
    <w:p w14:paraId="5955C56D" w14:textId="3BED5530" w:rsidR="0073494D" w:rsidRDefault="0073494D" w:rsidP="00B95ECB">
      <w:pPr>
        <w:pStyle w:val="Bezmezer"/>
        <w:jc w:val="both"/>
        <w:rPr>
          <w:rFonts w:cs="Arial"/>
          <w:szCs w:val="24"/>
        </w:rPr>
      </w:pPr>
      <w:bookmarkStart w:id="11" w:name="_Hlk184812042"/>
      <w:proofErr w:type="spellStart"/>
      <w:r>
        <w:rPr>
          <w:rFonts w:cs="Arial"/>
          <w:szCs w:val="24"/>
        </w:rPr>
        <w:t>Fisher</w:t>
      </w:r>
      <w:proofErr w:type="spellEnd"/>
      <w:r>
        <w:rPr>
          <w:rFonts w:cs="Arial"/>
          <w:szCs w:val="24"/>
        </w:rPr>
        <w:t xml:space="preserve"> </w:t>
      </w:r>
      <w:proofErr w:type="spellStart"/>
      <w:r>
        <w:rPr>
          <w:rFonts w:cs="Arial"/>
          <w:szCs w:val="24"/>
        </w:rPr>
        <w:t>international</w:t>
      </w:r>
      <w:proofErr w:type="spellEnd"/>
      <w:r>
        <w:rPr>
          <w:rFonts w:cs="Arial"/>
          <w:szCs w:val="24"/>
        </w:rPr>
        <w:t xml:space="preserve"> s.r.o.:</w:t>
      </w:r>
    </w:p>
    <w:p w14:paraId="19B5A587" w14:textId="6EDD7C7B" w:rsidR="0073494D" w:rsidRDefault="0073494D" w:rsidP="0073494D">
      <w:pPr>
        <w:pStyle w:val="Bezmezer"/>
        <w:numPr>
          <w:ilvl w:val="0"/>
          <w:numId w:val="26"/>
        </w:numPr>
        <w:jc w:val="both"/>
        <w:rPr>
          <w:rFonts w:cs="Arial"/>
          <w:szCs w:val="24"/>
        </w:rPr>
      </w:pPr>
      <w:r>
        <w:rPr>
          <w:rFonts w:cs="Arial"/>
          <w:szCs w:val="24"/>
        </w:rPr>
        <w:t xml:space="preserve">Protokol o stanovení charakteristické síly </w:t>
      </w:r>
      <w:proofErr w:type="spellStart"/>
      <w:r>
        <w:rPr>
          <w:rFonts w:cs="Arial"/>
          <w:szCs w:val="24"/>
        </w:rPr>
        <w:t>FRk</w:t>
      </w:r>
      <w:proofErr w:type="spellEnd"/>
      <w:r>
        <w:rPr>
          <w:rFonts w:cs="Arial"/>
          <w:szCs w:val="24"/>
        </w:rPr>
        <w:t xml:space="preserve"> na mezi vytažení hmoždinky, provedeno in </w:t>
      </w:r>
      <w:proofErr w:type="spellStart"/>
      <w:r>
        <w:rPr>
          <w:rFonts w:cs="Arial"/>
          <w:szCs w:val="24"/>
        </w:rPr>
        <w:t>situ</w:t>
      </w:r>
      <w:proofErr w:type="spellEnd"/>
      <w:r>
        <w:rPr>
          <w:rFonts w:cs="Arial"/>
          <w:szCs w:val="24"/>
        </w:rPr>
        <w:t xml:space="preserve"> dle přílohy A ČSN 73 2902:2020</w:t>
      </w:r>
    </w:p>
    <w:p w14:paraId="04EC67B1" w14:textId="3A5AB41C" w:rsidR="0073494D" w:rsidRDefault="0073494D" w:rsidP="0073494D">
      <w:pPr>
        <w:pStyle w:val="Bezmezer"/>
        <w:ind w:left="720"/>
        <w:jc w:val="both"/>
        <w:rPr>
          <w:rFonts w:cs="Arial"/>
          <w:szCs w:val="24"/>
        </w:rPr>
      </w:pPr>
      <w:r>
        <w:rPr>
          <w:rFonts w:cs="Arial"/>
          <w:szCs w:val="24"/>
        </w:rPr>
        <w:t xml:space="preserve">Na jeho základě byla stanovena </w:t>
      </w:r>
      <w:r w:rsidRPr="0073494D">
        <w:rPr>
          <w:rFonts w:cs="Arial"/>
          <w:szCs w:val="24"/>
        </w:rPr>
        <w:t xml:space="preserve">délky hmoždinky: efektivní hloubka kotvení </w:t>
      </w:r>
      <w:proofErr w:type="gramStart"/>
      <w:r w:rsidRPr="0073494D">
        <w:rPr>
          <w:rFonts w:cs="Arial"/>
          <w:szCs w:val="24"/>
        </w:rPr>
        <w:t>25mm</w:t>
      </w:r>
      <w:proofErr w:type="gramEnd"/>
      <w:r w:rsidRPr="0073494D">
        <w:rPr>
          <w:rFonts w:cs="Arial"/>
          <w:szCs w:val="24"/>
        </w:rPr>
        <w:t xml:space="preserve"> + střední tloušťka povrchové úpravy zdiva 20mm + střední tloušťka lepicího lože 15mm + tloušťka izolantu.</w:t>
      </w:r>
    </w:p>
    <w:p w14:paraId="0BA4339B" w14:textId="77777777" w:rsidR="0073494D" w:rsidRPr="0073494D" w:rsidRDefault="0073494D" w:rsidP="0073494D">
      <w:pPr>
        <w:pStyle w:val="Bezmezer"/>
        <w:ind w:left="720"/>
        <w:jc w:val="both"/>
        <w:rPr>
          <w:rFonts w:cs="Arial"/>
          <w:szCs w:val="24"/>
        </w:rPr>
      </w:pPr>
    </w:p>
    <w:p w14:paraId="528459D3" w14:textId="49BD33DD" w:rsidR="00E86E9C" w:rsidRDefault="0073494D" w:rsidP="0073494D">
      <w:pPr>
        <w:pStyle w:val="Bezmezer"/>
        <w:numPr>
          <w:ilvl w:val="0"/>
          <w:numId w:val="26"/>
        </w:numPr>
        <w:jc w:val="both"/>
        <w:rPr>
          <w:rFonts w:cs="Arial"/>
          <w:szCs w:val="24"/>
        </w:rPr>
      </w:pPr>
      <w:r w:rsidRPr="0073494D">
        <w:rPr>
          <w:rFonts w:cs="Arial"/>
          <w:szCs w:val="24"/>
        </w:rPr>
        <w:t>Protokol o stanovení počtu hmoždinek v ETICS dle ČSN 73 2902</w:t>
      </w:r>
    </w:p>
    <w:bookmarkEnd w:id="11"/>
    <w:p w14:paraId="1C615946" w14:textId="77777777" w:rsidR="0073494D" w:rsidRDefault="0073494D" w:rsidP="0073494D">
      <w:pPr>
        <w:pStyle w:val="Bezmezer"/>
        <w:ind w:left="720"/>
        <w:jc w:val="both"/>
        <w:rPr>
          <w:rFonts w:cs="Arial"/>
          <w:szCs w:val="24"/>
        </w:rPr>
      </w:pPr>
    </w:p>
    <w:bookmarkEnd w:id="10"/>
    <w:p w14:paraId="18D4E0CC" w14:textId="77777777" w:rsidR="0058484F" w:rsidRPr="00C42830" w:rsidRDefault="0058484F" w:rsidP="00866563">
      <w:pPr>
        <w:pStyle w:val="Bezmezer"/>
        <w:jc w:val="both"/>
        <w:rPr>
          <w:rFonts w:cs="Arial"/>
          <w:sz w:val="22"/>
          <w:highlight w:val="yellow"/>
        </w:rPr>
      </w:pPr>
    </w:p>
    <w:p w14:paraId="08A5D16B" w14:textId="77777777" w:rsidR="00E327B5" w:rsidRPr="0058484F" w:rsidRDefault="00E327B5" w:rsidP="00866563">
      <w:pPr>
        <w:pStyle w:val="Bezmezer"/>
        <w:jc w:val="both"/>
        <w:rPr>
          <w:rFonts w:cs="Arial"/>
          <w:b/>
          <w:szCs w:val="24"/>
        </w:rPr>
      </w:pPr>
      <w:r w:rsidRPr="0058484F">
        <w:rPr>
          <w:rFonts w:cs="Arial"/>
          <w:b/>
          <w:szCs w:val="24"/>
        </w:rPr>
        <w:t>Hlava III Požární bezpečnost</w:t>
      </w:r>
    </w:p>
    <w:p w14:paraId="75FA92AE" w14:textId="0FBBA0A9" w:rsidR="00B95ECB" w:rsidRPr="00B95ECB" w:rsidRDefault="00E327B5" w:rsidP="00B95ECB">
      <w:pPr>
        <w:pStyle w:val="Bezmezer"/>
        <w:jc w:val="both"/>
        <w:rPr>
          <w:rFonts w:cs="Arial"/>
          <w:b/>
          <w:i/>
          <w:szCs w:val="24"/>
        </w:rPr>
      </w:pPr>
      <w:r w:rsidRPr="00B95ECB">
        <w:rPr>
          <w:rFonts w:cs="Arial"/>
          <w:b/>
          <w:i/>
          <w:szCs w:val="24"/>
        </w:rPr>
        <w:t xml:space="preserve">§ 42 </w:t>
      </w:r>
      <w:r w:rsidRPr="00DB298D">
        <w:rPr>
          <w:rFonts w:cs="Arial"/>
          <w:b/>
          <w:bCs/>
          <w:i/>
          <w:szCs w:val="24"/>
        </w:rPr>
        <w:tab/>
      </w:r>
      <w:r w:rsidR="00B95ECB" w:rsidRPr="00DB298D">
        <w:rPr>
          <w:rFonts w:cs="Arial"/>
          <w:b/>
          <w:bCs/>
          <w:i/>
          <w:szCs w:val="24"/>
        </w:rPr>
        <w:t>Požadavky požární bezpečnosti jsou stanoveny jiným právním předpisem</w:t>
      </w:r>
    </w:p>
    <w:p w14:paraId="772FCAC1" w14:textId="77777777" w:rsidR="000338AC" w:rsidRDefault="000338AC" w:rsidP="000338AC">
      <w:pPr>
        <w:pStyle w:val="Bezmezer"/>
        <w:jc w:val="both"/>
        <w:rPr>
          <w:rFonts w:cs="Arial"/>
          <w:szCs w:val="24"/>
        </w:rPr>
      </w:pPr>
      <w:bookmarkStart w:id="12" w:name="_Hlk184813272"/>
      <w:r>
        <w:rPr>
          <w:rFonts w:cs="Arial"/>
          <w:szCs w:val="24"/>
        </w:rPr>
        <w:t>Požadavky jsou splněny.</w:t>
      </w:r>
    </w:p>
    <w:p w14:paraId="5FADED72" w14:textId="45CB470C" w:rsidR="00E327B5" w:rsidRDefault="00402764" w:rsidP="00B95ECB">
      <w:pPr>
        <w:pStyle w:val="Bezmezer"/>
        <w:jc w:val="both"/>
        <w:rPr>
          <w:rFonts w:cs="Arial"/>
          <w:szCs w:val="24"/>
        </w:rPr>
      </w:pPr>
      <w:r>
        <w:rPr>
          <w:rFonts w:cs="Arial"/>
          <w:szCs w:val="24"/>
        </w:rPr>
        <w:t xml:space="preserve">Je zpracováno v </w:t>
      </w:r>
      <w:r w:rsidR="00E327B5" w:rsidRPr="00B95ECB">
        <w:rPr>
          <w:rFonts w:cs="Arial"/>
          <w:szCs w:val="24"/>
        </w:rPr>
        <w:t>samostatn</w:t>
      </w:r>
      <w:r>
        <w:rPr>
          <w:rFonts w:cs="Arial"/>
          <w:szCs w:val="24"/>
        </w:rPr>
        <w:t>é</w:t>
      </w:r>
      <w:r w:rsidR="00E327B5" w:rsidRPr="00B95ECB">
        <w:rPr>
          <w:rFonts w:cs="Arial"/>
          <w:szCs w:val="24"/>
        </w:rPr>
        <w:t xml:space="preserve"> část</w:t>
      </w:r>
      <w:r>
        <w:rPr>
          <w:rFonts w:cs="Arial"/>
          <w:szCs w:val="24"/>
        </w:rPr>
        <w:t>i</w:t>
      </w:r>
      <w:r w:rsidR="00E327B5" w:rsidRPr="00B95ECB">
        <w:rPr>
          <w:rFonts w:cs="Arial"/>
          <w:szCs w:val="24"/>
        </w:rPr>
        <w:t xml:space="preserve"> dokumentace D1.3 – Požárně bezpečnostní řešení stavby</w:t>
      </w:r>
      <w:r>
        <w:rPr>
          <w:rFonts w:cs="Arial"/>
          <w:szCs w:val="24"/>
        </w:rPr>
        <w:t>.</w:t>
      </w:r>
      <w:r w:rsidR="000338AC">
        <w:rPr>
          <w:rFonts w:cs="Arial"/>
          <w:szCs w:val="24"/>
        </w:rPr>
        <w:t xml:space="preserve"> Bylo vydáno souhlasné stanovisko HZS </w:t>
      </w:r>
      <w:proofErr w:type="spellStart"/>
      <w:r w:rsidR="000338AC">
        <w:rPr>
          <w:rFonts w:cs="Arial"/>
          <w:szCs w:val="24"/>
        </w:rPr>
        <w:t>hl.m</w:t>
      </w:r>
      <w:proofErr w:type="spellEnd"/>
      <w:r w:rsidR="000338AC">
        <w:rPr>
          <w:rFonts w:cs="Arial"/>
          <w:szCs w:val="24"/>
        </w:rPr>
        <w:t xml:space="preserve">. Prahy </w:t>
      </w:r>
      <w:r w:rsidR="000338AC" w:rsidRPr="000338AC">
        <w:rPr>
          <w:rFonts w:cs="Arial"/>
          <w:szCs w:val="24"/>
        </w:rPr>
        <w:t>HSAA- 8680-3/PRE6-2024</w:t>
      </w:r>
      <w:r w:rsidR="000338AC">
        <w:rPr>
          <w:rFonts w:cs="Arial"/>
          <w:szCs w:val="24"/>
        </w:rPr>
        <w:t xml:space="preserve">. </w:t>
      </w:r>
    </w:p>
    <w:p w14:paraId="0BE47C49" w14:textId="7D85157C" w:rsidR="00402764" w:rsidRPr="00B95ECB" w:rsidRDefault="00402764" w:rsidP="00B95ECB">
      <w:pPr>
        <w:pStyle w:val="Bezmezer"/>
        <w:jc w:val="both"/>
        <w:rPr>
          <w:rFonts w:cs="Arial"/>
          <w:szCs w:val="24"/>
        </w:rPr>
      </w:pPr>
      <w:r>
        <w:rPr>
          <w:rFonts w:cs="Arial"/>
          <w:szCs w:val="24"/>
        </w:rPr>
        <w:t>Pro kontaktní zateplovací systém byla zvolena minerální vata.</w:t>
      </w:r>
    </w:p>
    <w:bookmarkEnd w:id="12"/>
    <w:p w14:paraId="2E7B2613" w14:textId="77777777" w:rsidR="00E327B5" w:rsidRPr="00C42830" w:rsidRDefault="00E327B5" w:rsidP="00866563">
      <w:pPr>
        <w:pStyle w:val="Bezmezer"/>
        <w:jc w:val="both"/>
        <w:rPr>
          <w:rFonts w:cs="Arial"/>
          <w:b/>
          <w:color w:val="FF0000"/>
          <w:sz w:val="22"/>
          <w:highlight w:val="yellow"/>
        </w:rPr>
      </w:pPr>
    </w:p>
    <w:p w14:paraId="457083D0" w14:textId="77777777" w:rsidR="00E327B5" w:rsidRPr="00B95ECB" w:rsidRDefault="00E327B5" w:rsidP="00866563">
      <w:pPr>
        <w:pStyle w:val="Bezmezer"/>
        <w:jc w:val="both"/>
        <w:rPr>
          <w:rFonts w:cs="Arial"/>
          <w:b/>
          <w:szCs w:val="24"/>
        </w:rPr>
      </w:pPr>
      <w:r w:rsidRPr="00B95ECB">
        <w:rPr>
          <w:rFonts w:cs="Arial"/>
          <w:b/>
          <w:szCs w:val="24"/>
        </w:rPr>
        <w:t xml:space="preserve">Hlava </w:t>
      </w:r>
      <w:proofErr w:type="gramStart"/>
      <w:r w:rsidRPr="00B95ECB">
        <w:rPr>
          <w:rFonts w:cs="Arial"/>
          <w:b/>
          <w:szCs w:val="24"/>
        </w:rPr>
        <w:t>IV - Hygiena</w:t>
      </w:r>
      <w:proofErr w:type="gramEnd"/>
      <w:r w:rsidRPr="00B95ECB">
        <w:rPr>
          <w:rFonts w:cs="Arial"/>
          <w:b/>
          <w:szCs w:val="24"/>
        </w:rPr>
        <w:t>, ochrana zdraví a životního prostředí</w:t>
      </w:r>
    </w:p>
    <w:p w14:paraId="087DA566" w14:textId="77777777" w:rsidR="00E327B5" w:rsidRPr="00B95ECB" w:rsidRDefault="00E327B5" w:rsidP="00866563">
      <w:pPr>
        <w:pStyle w:val="Bezmezer"/>
        <w:jc w:val="both"/>
        <w:rPr>
          <w:rFonts w:cs="Arial"/>
          <w:b/>
          <w:i/>
          <w:szCs w:val="24"/>
        </w:rPr>
      </w:pPr>
      <w:r w:rsidRPr="00B95ECB">
        <w:rPr>
          <w:rFonts w:cs="Arial"/>
          <w:b/>
          <w:i/>
          <w:szCs w:val="24"/>
        </w:rPr>
        <w:t>§ 43 Obecné požadavky</w:t>
      </w:r>
    </w:p>
    <w:p w14:paraId="794D9801" w14:textId="34803C15" w:rsidR="00402764" w:rsidRDefault="00402764" w:rsidP="00B95ECB">
      <w:pPr>
        <w:pStyle w:val="Bezmezer"/>
        <w:jc w:val="both"/>
        <w:rPr>
          <w:rFonts w:cs="Arial"/>
          <w:szCs w:val="24"/>
        </w:rPr>
      </w:pPr>
      <w:r>
        <w:rPr>
          <w:rFonts w:cs="Arial"/>
          <w:szCs w:val="24"/>
        </w:rPr>
        <w:t xml:space="preserve">Obecné požadavky budou splněny. Stavba bude realizována z certifikovaného systému kontaktního zateplení. </w:t>
      </w:r>
    </w:p>
    <w:p w14:paraId="50E2BBBC" w14:textId="77777777" w:rsidR="00402764" w:rsidRDefault="00402764" w:rsidP="00B95ECB">
      <w:pPr>
        <w:pStyle w:val="Bezmezer"/>
        <w:jc w:val="both"/>
        <w:rPr>
          <w:rFonts w:cs="Arial"/>
          <w:szCs w:val="24"/>
        </w:rPr>
      </w:pPr>
    </w:p>
    <w:p w14:paraId="2A94E319" w14:textId="2B7E9E7A" w:rsidR="00402764" w:rsidRDefault="00B95ECB" w:rsidP="00B95ECB">
      <w:pPr>
        <w:pStyle w:val="Bezmezer"/>
        <w:jc w:val="both"/>
        <w:rPr>
          <w:rFonts w:cs="Arial"/>
          <w:szCs w:val="24"/>
        </w:rPr>
      </w:pPr>
      <w:r w:rsidRPr="00763E75">
        <w:rPr>
          <w:rFonts w:cs="Arial"/>
          <w:szCs w:val="24"/>
        </w:rPr>
        <w:t xml:space="preserve">Stavební úpravy budou probíhat </w:t>
      </w:r>
      <w:r w:rsidR="00402764">
        <w:rPr>
          <w:rFonts w:cs="Arial"/>
          <w:szCs w:val="24"/>
        </w:rPr>
        <w:t>tak, aby</w:t>
      </w:r>
      <w:r w:rsidRPr="00763E75">
        <w:rPr>
          <w:rFonts w:cs="Arial"/>
          <w:szCs w:val="24"/>
        </w:rPr>
        <w:t xml:space="preserve"> </w:t>
      </w:r>
      <w:r w:rsidR="00402764">
        <w:rPr>
          <w:rFonts w:cs="Arial"/>
          <w:szCs w:val="24"/>
        </w:rPr>
        <w:t xml:space="preserve">negativní vliv na okolí v době výstavby byl minimální (hluk, </w:t>
      </w:r>
      <w:proofErr w:type="gramStart"/>
      <w:r w:rsidR="00402764">
        <w:rPr>
          <w:rFonts w:cs="Arial"/>
          <w:szCs w:val="24"/>
        </w:rPr>
        <w:t>prašnost,…</w:t>
      </w:r>
      <w:proofErr w:type="gramEnd"/>
      <w:r w:rsidR="00402764">
        <w:rPr>
          <w:rFonts w:cs="Arial"/>
          <w:szCs w:val="24"/>
        </w:rPr>
        <w:t>) a plnil platné hygienické limity.</w:t>
      </w:r>
    </w:p>
    <w:p w14:paraId="16AC8803" w14:textId="7B6C0709" w:rsidR="00402764" w:rsidRDefault="00402764" w:rsidP="00B95ECB">
      <w:pPr>
        <w:pStyle w:val="Bezmezer"/>
        <w:jc w:val="both"/>
        <w:rPr>
          <w:rFonts w:cs="Arial"/>
          <w:szCs w:val="24"/>
        </w:rPr>
      </w:pPr>
      <w:r>
        <w:rPr>
          <w:rFonts w:cs="Arial"/>
          <w:szCs w:val="24"/>
        </w:rPr>
        <w:t>Záměr nebude mít z dlouhodobého hlediska žádný negativní vliv na okolní stavby nebo životní prostředí.</w:t>
      </w:r>
    </w:p>
    <w:p w14:paraId="21C707A0" w14:textId="77777777" w:rsidR="00E327B5" w:rsidRPr="00C42830" w:rsidRDefault="00E327B5" w:rsidP="00866563">
      <w:pPr>
        <w:pStyle w:val="Bezmezer"/>
        <w:jc w:val="both"/>
        <w:rPr>
          <w:rFonts w:cs="Arial"/>
          <w:b/>
          <w:i/>
          <w:sz w:val="22"/>
          <w:highlight w:val="yellow"/>
        </w:rPr>
      </w:pPr>
    </w:p>
    <w:p w14:paraId="6B7C59F1" w14:textId="77777777" w:rsidR="00E327B5" w:rsidRPr="007E26A3" w:rsidRDefault="00E327B5" w:rsidP="00866563">
      <w:pPr>
        <w:pStyle w:val="Bezmezer"/>
        <w:jc w:val="both"/>
        <w:rPr>
          <w:rFonts w:cs="Arial"/>
          <w:b/>
          <w:i/>
          <w:szCs w:val="24"/>
        </w:rPr>
      </w:pPr>
      <w:r w:rsidRPr="007E26A3">
        <w:rPr>
          <w:rFonts w:cs="Arial"/>
          <w:b/>
          <w:i/>
          <w:szCs w:val="24"/>
        </w:rPr>
        <w:t>§ 44 Výšky a plochy místností</w:t>
      </w:r>
    </w:p>
    <w:p w14:paraId="55D66C8F" w14:textId="284F722F" w:rsidR="00402764" w:rsidRDefault="00402764" w:rsidP="000B2D48">
      <w:pPr>
        <w:pStyle w:val="Bezmezer"/>
        <w:jc w:val="both"/>
        <w:rPr>
          <w:rFonts w:cs="Arial"/>
          <w:szCs w:val="24"/>
        </w:rPr>
      </w:pPr>
      <w:r>
        <w:rPr>
          <w:rFonts w:cs="Arial"/>
          <w:szCs w:val="24"/>
        </w:rPr>
        <w:t>Realizace kontaktního zateplovacího systému neovlivní žádným způsobem existující bytové jednotky.</w:t>
      </w:r>
    </w:p>
    <w:p w14:paraId="05C320A7" w14:textId="0EF3688D" w:rsidR="00A00085" w:rsidRDefault="00402764" w:rsidP="000B2D48">
      <w:pPr>
        <w:pStyle w:val="Bezmezer"/>
        <w:jc w:val="both"/>
        <w:rPr>
          <w:rFonts w:cs="Arial"/>
          <w:szCs w:val="24"/>
        </w:rPr>
      </w:pPr>
      <w:r>
        <w:rPr>
          <w:rFonts w:cs="Arial"/>
          <w:szCs w:val="24"/>
        </w:rPr>
        <w:t xml:space="preserve">V rámci projektu se předpokládá zateplení stropu </w:t>
      </w:r>
      <w:r w:rsidR="00672B9A">
        <w:rPr>
          <w:rFonts w:cs="Arial"/>
          <w:szCs w:val="24"/>
        </w:rPr>
        <w:t xml:space="preserve">1PP, kde se nachází technické místnosti a </w:t>
      </w:r>
      <w:r>
        <w:rPr>
          <w:rFonts w:cs="Arial"/>
          <w:szCs w:val="24"/>
        </w:rPr>
        <w:t>sklepní kój</w:t>
      </w:r>
      <w:r w:rsidR="00672B9A">
        <w:rPr>
          <w:rFonts w:cs="Arial"/>
          <w:szCs w:val="24"/>
        </w:rPr>
        <w:t>e</w:t>
      </w:r>
      <w:r>
        <w:rPr>
          <w:rFonts w:cs="Arial"/>
          <w:szCs w:val="24"/>
        </w:rPr>
        <w:t xml:space="preserve">. </w:t>
      </w:r>
      <w:r w:rsidR="00672B9A">
        <w:rPr>
          <w:rFonts w:cs="Arial"/>
          <w:szCs w:val="24"/>
        </w:rPr>
        <w:t>Zateplení stropu</w:t>
      </w:r>
      <w:r>
        <w:rPr>
          <w:rFonts w:cs="Arial"/>
          <w:szCs w:val="24"/>
        </w:rPr>
        <w:t xml:space="preserve"> bude provedeno mezi stávající železobetonové trámky</w:t>
      </w:r>
      <w:r w:rsidR="00672B9A">
        <w:rPr>
          <w:rFonts w:cs="Arial"/>
          <w:szCs w:val="24"/>
        </w:rPr>
        <w:t>, stávající minimální výška sklepních prostor 2,3m nebude snížena.</w:t>
      </w:r>
    </w:p>
    <w:p w14:paraId="716294E4" w14:textId="77777777" w:rsidR="00402764" w:rsidRDefault="00402764" w:rsidP="000B2D48">
      <w:pPr>
        <w:pStyle w:val="Bezmezer"/>
        <w:jc w:val="both"/>
        <w:rPr>
          <w:rFonts w:cs="Arial"/>
          <w:szCs w:val="24"/>
        </w:rPr>
      </w:pPr>
    </w:p>
    <w:p w14:paraId="166AF0B6" w14:textId="77777777" w:rsidR="00E327B5" w:rsidRPr="00F8095C" w:rsidRDefault="00E327B5" w:rsidP="00866563">
      <w:pPr>
        <w:pStyle w:val="Bezmezer"/>
        <w:jc w:val="both"/>
        <w:rPr>
          <w:rFonts w:cs="Arial"/>
          <w:b/>
          <w:i/>
          <w:szCs w:val="24"/>
        </w:rPr>
      </w:pPr>
      <w:r w:rsidRPr="00F8095C">
        <w:rPr>
          <w:rFonts w:cs="Arial"/>
          <w:b/>
          <w:i/>
          <w:szCs w:val="24"/>
        </w:rPr>
        <w:t xml:space="preserve">§ 45 </w:t>
      </w:r>
      <w:bookmarkStart w:id="13" w:name="_Hlk128487592"/>
      <w:r w:rsidRPr="00F8095C">
        <w:rPr>
          <w:rFonts w:cs="Arial"/>
          <w:b/>
          <w:i/>
          <w:szCs w:val="24"/>
        </w:rPr>
        <w:t>Proslunění, denní a umělé osvětlení</w:t>
      </w:r>
    </w:p>
    <w:p w14:paraId="2E726CA0" w14:textId="77777777" w:rsidR="00B77A99" w:rsidRDefault="00672B9A" w:rsidP="00B77A99">
      <w:pPr>
        <w:pStyle w:val="Bezmezer"/>
        <w:jc w:val="both"/>
        <w:rPr>
          <w:rFonts w:cs="Arial"/>
          <w:szCs w:val="24"/>
        </w:rPr>
      </w:pPr>
      <w:bookmarkStart w:id="14" w:name="_Hlk160789065"/>
      <w:bookmarkStart w:id="15" w:name="_Hlk148505223"/>
      <w:r>
        <w:rPr>
          <w:rFonts w:cs="Arial"/>
          <w:szCs w:val="24"/>
        </w:rPr>
        <w:t xml:space="preserve">Provedení zateplení fasády objektu </w:t>
      </w:r>
      <w:r w:rsidR="00B77A99">
        <w:rPr>
          <w:rFonts w:cs="Arial"/>
          <w:szCs w:val="24"/>
        </w:rPr>
        <w:t>nebude</w:t>
      </w:r>
      <w:r w:rsidR="00F8095C">
        <w:rPr>
          <w:rFonts w:cs="Arial"/>
          <w:szCs w:val="24"/>
        </w:rPr>
        <w:t xml:space="preserve"> mít vliv na proslunění a osvětlení stávajících obytných místností.</w:t>
      </w:r>
      <w:r w:rsidR="00B77A99">
        <w:rPr>
          <w:rFonts w:cs="Arial"/>
          <w:szCs w:val="24"/>
        </w:rPr>
        <w:t xml:space="preserve"> </w:t>
      </w:r>
    </w:p>
    <w:p w14:paraId="36C22187" w14:textId="0DC81DC1" w:rsidR="00AC437E" w:rsidRDefault="00B77A99" w:rsidP="00B77A99">
      <w:pPr>
        <w:pStyle w:val="Bezmezer"/>
        <w:jc w:val="both"/>
        <w:rPr>
          <w:rFonts w:cs="Arial"/>
          <w:szCs w:val="24"/>
        </w:rPr>
      </w:pPr>
      <w:r>
        <w:rPr>
          <w:rFonts w:cs="Arial"/>
          <w:szCs w:val="24"/>
        </w:rPr>
        <w:t xml:space="preserve">Navrhované zateplení fasády v tloušťce </w:t>
      </w:r>
      <w:proofErr w:type="gramStart"/>
      <w:r>
        <w:rPr>
          <w:rFonts w:cs="Arial"/>
          <w:szCs w:val="24"/>
        </w:rPr>
        <w:t>20cm</w:t>
      </w:r>
      <w:proofErr w:type="gramEnd"/>
      <w:r>
        <w:rPr>
          <w:rFonts w:cs="Arial"/>
          <w:szCs w:val="24"/>
        </w:rPr>
        <w:t xml:space="preserve"> bude realizováno v oblasti spadající do nezapočitatelného úhlu 25°, který minimálně musí svírat dopadající paprsky s rovinou okenního otvoru. Z hlediska posouzení a výpočtu tedy nedojde v posuzované výseči diagramu proslunění k žádné změně. Záměr nebude mít negativní vliv na proslunění a denní osvětlení pobytových místností.</w:t>
      </w:r>
    </w:p>
    <w:p w14:paraId="096D6E18" w14:textId="77777777" w:rsidR="00672B9A" w:rsidRDefault="00672B9A" w:rsidP="008657C7">
      <w:pPr>
        <w:pStyle w:val="Bezmezer"/>
        <w:jc w:val="both"/>
        <w:rPr>
          <w:rFonts w:cs="Arial"/>
          <w:szCs w:val="24"/>
        </w:rPr>
      </w:pPr>
    </w:p>
    <w:p w14:paraId="519BC0D9" w14:textId="6640784A" w:rsidR="00F8095C" w:rsidRDefault="00F8095C" w:rsidP="008657C7">
      <w:pPr>
        <w:pStyle w:val="Bezmezer"/>
        <w:jc w:val="both"/>
        <w:rPr>
          <w:rFonts w:cs="Arial"/>
          <w:szCs w:val="24"/>
        </w:rPr>
      </w:pPr>
      <w:r w:rsidRPr="00F8095C">
        <w:rPr>
          <w:rFonts w:cs="Arial"/>
          <w:szCs w:val="24"/>
        </w:rPr>
        <w:t xml:space="preserve">Stavební úpravy nebudou mít vliv na </w:t>
      </w:r>
      <w:r>
        <w:rPr>
          <w:rFonts w:cs="Arial"/>
          <w:szCs w:val="24"/>
        </w:rPr>
        <w:t>velikost ani orientaci stávajících oken.</w:t>
      </w:r>
      <w:r w:rsidR="00872278">
        <w:rPr>
          <w:rFonts w:cs="Arial"/>
          <w:szCs w:val="24"/>
        </w:rPr>
        <w:t xml:space="preserve"> Většina obytných místností má </w:t>
      </w:r>
      <w:r w:rsidR="00B77A99">
        <w:rPr>
          <w:rFonts w:cs="Arial"/>
          <w:szCs w:val="24"/>
        </w:rPr>
        <w:t xml:space="preserve">orientaci </w:t>
      </w:r>
      <w:r w:rsidR="00872278">
        <w:rPr>
          <w:rFonts w:cs="Arial"/>
          <w:szCs w:val="24"/>
        </w:rPr>
        <w:t>ok</w:t>
      </w:r>
      <w:r w:rsidR="00B77A99">
        <w:rPr>
          <w:rFonts w:cs="Arial"/>
          <w:szCs w:val="24"/>
        </w:rPr>
        <w:t>e</w:t>
      </w:r>
      <w:r w:rsidR="00872278">
        <w:rPr>
          <w:rFonts w:cs="Arial"/>
          <w:szCs w:val="24"/>
        </w:rPr>
        <w:t>n jih</w:t>
      </w:r>
      <w:r w:rsidR="00B77A99">
        <w:rPr>
          <w:rFonts w:cs="Arial"/>
          <w:szCs w:val="24"/>
        </w:rPr>
        <w:t>ozápadní</w:t>
      </w:r>
      <w:r w:rsidR="00872278">
        <w:rPr>
          <w:rFonts w:cs="Arial"/>
          <w:szCs w:val="24"/>
        </w:rPr>
        <w:t xml:space="preserve">, </w:t>
      </w:r>
      <w:r w:rsidR="00DE4590">
        <w:rPr>
          <w:rFonts w:cs="Arial"/>
          <w:szCs w:val="24"/>
        </w:rPr>
        <w:t xml:space="preserve">výjimkou jsou pouze  ložnice 3.16.3 a 3.19.5 jež mají okna orientovaná na </w:t>
      </w:r>
      <w:proofErr w:type="gramStart"/>
      <w:r w:rsidR="00DE4590">
        <w:rPr>
          <w:rFonts w:cs="Arial"/>
          <w:szCs w:val="24"/>
        </w:rPr>
        <w:t>sever</w:t>
      </w:r>
      <w:proofErr w:type="gramEnd"/>
      <w:r w:rsidR="00DE4590">
        <w:rPr>
          <w:rFonts w:cs="Arial"/>
          <w:szCs w:val="24"/>
        </w:rPr>
        <w:t xml:space="preserve"> respektive východ.</w:t>
      </w:r>
    </w:p>
    <w:bookmarkEnd w:id="14"/>
    <w:p w14:paraId="5260B912" w14:textId="77777777" w:rsidR="00AC437E" w:rsidRDefault="00AC437E" w:rsidP="008657C7">
      <w:pPr>
        <w:pStyle w:val="Bezmezer"/>
        <w:jc w:val="both"/>
        <w:rPr>
          <w:rFonts w:cs="Arial"/>
          <w:szCs w:val="24"/>
        </w:rPr>
      </w:pPr>
    </w:p>
    <w:bookmarkEnd w:id="15"/>
    <w:p w14:paraId="452E3645" w14:textId="77777777" w:rsidR="00E327B5" w:rsidRPr="00F8095C" w:rsidRDefault="00E327B5" w:rsidP="00866563">
      <w:pPr>
        <w:pStyle w:val="Bezmezer"/>
        <w:jc w:val="both"/>
        <w:rPr>
          <w:rFonts w:cs="Arial"/>
          <w:b/>
          <w:i/>
          <w:szCs w:val="24"/>
        </w:rPr>
      </w:pPr>
      <w:r w:rsidRPr="00F8095C">
        <w:rPr>
          <w:rFonts w:cs="Arial"/>
          <w:b/>
          <w:i/>
          <w:szCs w:val="24"/>
        </w:rPr>
        <w:t xml:space="preserve">§ 46 Větrání a vytápění </w:t>
      </w:r>
    </w:p>
    <w:p w14:paraId="598ACA30" w14:textId="2D09708A" w:rsidR="00A86E4F" w:rsidRDefault="00A86E4F" w:rsidP="00A86E4F">
      <w:pPr>
        <w:pStyle w:val="Bezmezer"/>
        <w:jc w:val="both"/>
        <w:rPr>
          <w:rFonts w:cs="Arial"/>
          <w:szCs w:val="24"/>
        </w:rPr>
      </w:pPr>
      <w:bookmarkStart w:id="16" w:name="_Hlk148505548"/>
      <w:r>
        <w:rPr>
          <w:rFonts w:cs="Arial"/>
          <w:szCs w:val="24"/>
        </w:rPr>
        <w:t>Z hlediska větrání nedojde ke změně, v</w:t>
      </w:r>
      <w:r w:rsidRPr="009C343F">
        <w:rPr>
          <w:rFonts w:cs="Arial"/>
          <w:szCs w:val="24"/>
        </w:rPr>
        <w:t>ětrání</w:t>
      </w:r>
      <w:r>
        <w:rPr>
          <w:rFonts w:cs="Arial"/>
          <w:szCs w:val="24"/>
        </w:rPr>
        <w:t xml:space="preserve"> obytných místností</w:t>
      </w:r>
      <w:r w:rsidRPr="009C343F">
        <w:rPr>
          <w:rFonts w:cs="Arial"/>
          <w:szCs w:val="24"/>
        </w:rPr>
        <w:t xml:space="preserve"> je řešeno přirozeně okny</w:t>
      </w:r>
      <w:r>
        <w:rPr>
          <w:rFonts w:cs="Arial"/>
          <w:szCs w:val="24"/>
        </w:rPr>
        <w:t>, o</w:t>
      </w:r>
      <w:r w:rsidRPr="009C343F">
        <w:rPr>
          <w:rFonts w:cs="Arial"/>
          <w:szCs w:val="24"/>
        </w:rPr>
        <w:t>d</w:t>
      </w:r>
      <w:r>
        <w:rPr>
          <w:rFonts w:cs="Arial"/>
          <w:szCs w:val="24"/>
        </w:rPr>
        <w:t>větrání koupelen a kuchyňských je stávající, ventilátory a digestořemi.</w:t>
      </w:r>
    </w:p>
    <w:p w14:paraId="35CE050E" w14:textId="3A439205" w:rsidR="00A86E4F" w:rsidRDefault="00A86E4F" w:rsidP="00F8095C">
      <w:pPr>
        <w:pStyle w:val="Bezmezer"/>
        <w:jc w:val="both"/>
        <w:rPr>
          <w:rFonts w:cs="Arial"/>
          <w:szCs w:val="24"/>
        </w:rPr>
      </w:pPr>
    </w:p>
    <w:p w14:paraId="2D68F358" w14:textId="7F230FC5" w:rsidR="00A86E4F" w:rsidRDefault="00A86E4F" w:rsidP="00F8095C">
      <w:pPr>
        <w:pStyle w:val="Bezmezer"/>
        <w:jc w:val="both"/>
        <w:rPr>
          <w:rFonts w:cs="Arial"/>
          <w:szCs w:val="24"/>
        </w:rPr>
      </w:pPr>
      <w:r>
        <w:rPr>
          <w:rFonts w:cs="Arial"/>
          <w:szCs w:val="24"/>
        </w:rPr>
        <w:t xml:space="preserve">Z hlediska způsobu vytápění nedojde k žádným změnám. </w:t>
      </w:r>
    </w:p>
    <w:p w14:paraId="386AEA63" w14:textId="6173C773" w:rsidR="00A86E4F" w:rsidRDefault="00A86E4F" w:rsidP="00F8095C">
      <w:pPr>
        <w:pStyle w:val="Bezmezer"/>
        <w:jc w:val="both"/>
        <w:rPr>
          <w:rFonts w:cs="Arial"/>
          <w:szCs w:val="24"/>
        </w:rPr>
      </w:pPr>
      <w:r>
        <w:rPr>
          <w:rFonts w:cs="Arial"/>
          <w:szCs w:val="24"/>
        </w:rPr>
        <w:t>Navržený záměr má za cíl snížit spotřebu energie potřebnou pro vytápění objektu.</w:t>
      </w:r>
    </w:p>
    <w:p w14:paraId="5DB291AE" w14:textId="77F340F5" w:rsidR="00F8095C" w:rsidRDefault="00F8095C" w:rsidP="00F8095C">
      <w:pPr>
        <w:pStyle w:val="Bezmezer"/>
        <w:jc w:val="both"/>
        <w:rPr>
          <w:rFonts w:cs="Arial"/>
          <w:szCs w:val="24"/>
        </w:rPr>
      </w:pPr>
    </w:p>
    <w:bookmarkEnd w:id="16"/>
    <w:p w14:paraId="52EE106A" w14:textId="77777777" w:rsidR="00E327B5" w:rsidRPr="00E62A6E" w:rsidRDefault="00E327B5" w:rsidP="00866563">
      <w:pPr>
        <w:pStyle w:val="Bezmezer"/>
        <w:jc w:val="both"/>
        <w:rPr>
          <w:rFonts w:cs="Arial"/>
          <w:b/>
          <w:i/>
          <w:szCs w:val="24"/>
        </w:rPr>
      </w:pPr>
      <w:r w:rsidRPr="00E62A6E">
        <w:rPr>
          <w:rFonts w:cs="Arial"/>
          <w:b/>
          <w:i/>
          <w:szCs w:val="24"/>
        </w:rPr>
        <w:t>§ 48 Vodovodní přípojky a vnitřní vodovody</w:t>
      </w:r>
    </w:p>
    <w:p w14:paraId="1B68C0A5" w14:textId="4C04058C" w:rsidR="006311D6" w:rsidRDefault="00A86E4F" w:rsidP="00E62A6E">
      <w:pPr>
        <w:pStyle w:val="Bezmezer"/>
        <w:jc w:val="both"/>
        <w:rPr>
          <w:rFonts w:cs="Arial"/>
          <w:szCs w:val="24"/>
        </w:rPr>
      </w:pPr>
      <w:bookmarkStart w:id="17" w:name="_Hlk160789453"/>
      <w:r>
        <w:rPr>
          <w:rFonts w:cs="Arial"/>
          <w:szCs w:val="24"/>
        </w:rPr>
        <w:t>Do stávajícího řešení se nezasahuje.</w:t>
      </w:r>
    </w:p>
    <w:p w14:paraId="50ADFF5F" w14:textId="77777777" w:rsidR="006311D6" w:rsidRPr="00E62A6E" w:rsidRDefault="006311D6" w:rsidP="00E62A6E">
      <w:pPr>
        <w:pStyle w:val="Bezmezer"/>
        <w:jc w:val="both"/>
        <w:rPr>
          <w:rFonts w:cs="Arial"/>
          <w:szCs w:val="24"/>
        </w:rPr>
      </w:pPr>
    </w:p>
    <w:bookmarkEnd w:id="17"/>
    <w:p w14:paraId="7A3B8AC5" w14:textId="77777777" w:rsidR="00E327B5" w:rsidRPr="00E62A6E" w:rsidRDefault="00E327B5" w:rsidP="00866563">
      <w:pPr>
        <w:pStyle w:val="Bezmezer"/>
        <w:jc w:val="both"/>
        <w:rPr>
          <w:rFonts w:cs="Arial"/>
          <w:b/>
          <w:i/>
          <w:szCs w:val="24"/>
        </w:rPr>
      </w:pPr>
      <w:r w:rsidRPr="00E62A6E">
        <w:rPr>
          <w:rFonts w:cs="Arial"/>
          <w:b/>
          <w:i/>
          <w:szCs w:val="24"/>
        </w:rPr>
        <w:t>§ 49 Kanalizační přípojky, žumpy a vnitřní kanalizace</w:t>
      </w:r>
    </w:p>
    <w:p w14:paraId="5F9FC03B" w14:textId="77777777" w:rsidR="00A86E4F" w:rsidRDefault="00A86E4F" w:rsidP="00A86E4F">
      <w:pPr>
        <w:pStyle w:val="Bezmezer"/>
        <w:jc w:val="both"/>
        <w:rPr>
          <w:rFonts w:cs="Arial"/>
          <w:szCs w:val="24"/>
        </w:rPr>
      </w:pPr>
      <w:r>
        <w:rPr>
          <w:rFonts w:cs="Arial"/>
          <w:szCs w:val="24"/>
        </w:rPr>
        <w:t>Do stávajícího řešení se nezasahuje.</w:t>
      </w:r>
    </w:p>
    <w:p w14:paraId="5DF9B852" w14:textId="77777777" w:rsidR="00E62A6E" w:rsidRPr="00C42830" w:rsidRDefault="00E62A6E" w:rsidP="00E62A6E">
      <w:pPr>
        <w:pStyle w:val="Bezmezer"/>
        <w:jc w:val="both"/>
        <w:rPr>
          <w:rFonts w:cs="Arial"/>
          <w:b/>
          <w:i/>
          <w:sz w:val="22"/>
          <w:highlight w:val="yellow"/>
        </w:rPr>
      </w:pPr>
    </w:p>
    <w:p w14:paraId="54634C09" w14:textId="77777777" w:rsidR="00E327B5" w:rsidRPr="00F8095C" w:rsidRDefault="00E327B5" w:rsidP="00866563">
      <w:pPr>
        <w:pStyle w:val="Bezmezer"/>
        <w:jc w:val="both"/>
        <w:rPr>
          <w:rFonts w:cs="Arial"/>
          <w:b/>
          <w:i/>
          <w:szCs w:val="24"/>
        </w:rPr>
      </w:pPr>
      <w:r w:rsidRPr="00F8095C">
        <w:rPr>
          <w:rFonts w:cs="Arial"/>
          <w:b/>
          <w:i/>
          <w:szCs w:val="24"/>
        </w:rPr>
        <w:t>§ 50 Hygienické zařízení</w:t>
      </w:r>
    </w:p>
    <w:p w14:paraId="0E9E7745" w14:textId="77777777" w:rsidR="00A86E4F" w:rsidRDefault="00A86E4F" w:rsidP="00A86E4F">
      <w:pPr>
        <w:pStyle w:val="Bezmezer"/>
        <w:jc w:val="both"/>
        <w:rPr>
          <w:rFonts w:cs="Arial"/>
          <w:szCs w:val="24"/>
        </w:rPr>
      </w:pPr>
      <w:r>
        <w:rPr>
          <w:rFonts w:cs="Arial"/>
          <w:szCs w:val="24"/>
        </w:rPr>
        <w:t>Do stávajícího řešení se nezasahuje.</w:t>
      </w:r>
    </w:p>
    <w:p w14:paraId="7F325700" w14:textId="77777777" w:rsidR="00E327B5" w:rsidRPr="00C42830" w:rsidRDefault="00E327B5" w:rsidP="00866563">
      <w:pPr>
        <w:pStyle w:val="Bezmezer"/>
        <w:jc w:val="both"/>
        <w:rPr>
          <w:rFonts w:cs="Arial"/>
          <w:sz w:val="22"/>
          <w:highlight w:val="yellow"/>
        </w:rPr>
      </w:pPr>
    </w:p>
    <w:p w14:paraId="494095F5" w14:textId="77777777" w:rsidR="00E327B5" w:rsidRPr="00565D51" w:rsidRDefault="00E327B5" w:rsidP="00866563">
      <w:pPr>
        <w:pStyle w:val="Bezmezer"/>
        <w:jc w:val="both"/>
        <w:rPr>
          <w:rFonts w:cs="Arial"/>
          <w:b/>
          <w:i/>
          <w:szCs w:val="24"/>
        </w:rPr>
      </w:pPr>
      <w:r w:rsidRPr="00565D51">
        <w:rPr>
          <w:rFonts w:cs="Arial"/>
          <w:b/>
          <w:i/>
          <w:szCs w:val="24"/>
        </w:rPr>
        <w:t>§ 51 Odpady</w:t>
      </w:r>
    </w:p>
    <w:p w14:paraId="705251C1" w14:textId="77777777" w:rsidR="00A86E4F" w:rsidRDefault="00A86E4F" w:rsidP="00A86E4F">
      <w:pPr>
        <w:pStyle w:val="Bezmezer"/>
        <w:jc w:val="both"/>
        <w:rPr>
          <w:rFonts w:cs="Arial"/>
          <w:szCs w:val="24"/>
        </w:rPr>
      </w:pPr>
      <w:r>
        <w:rPr>
          <w:rFonts w:cs="Arial"/>
          <w:szCs w:val="24"/>
        </w:rPr>
        <w:t>Do stávajícího řešení se nezasahuje.</w:t>
      </w:r>
    </w:p>
    <w:p w14:paraId="43168E6F" w14:textId="77777777" w:rsidR="00D87AA0" w:rsidRDefault="00D87AA0" w:rsidP="00866563">
      <w:pPr>
        <w:pStyle w:val="Bezmezer"/>
        <w:jc w:val="both"/>
        <w:rPr>
          <w:rFonts w:cs="Arial"/>
          <w:sz w:val="22"/>
          <w:highlight w:val="yellow"/>
        </w:rPr>
      </w:pPr>
    </w:p>
    <w:p w14:paraId="6067BB17" w14:textId="77777777" w:rsidR="00F00D82" w:rsidRDefault="00F00D82" w:rsidP="00866563">
      <w:pPr>
        <w:pStyle w:val="Bezmezer"/>
        <w:jc w:val="both"/>
        <w:rPr>
          <w:rFonts w:cs="Arial"/>
          <w:sz w:val="22"/>
          <w:highlight w:val="yellow"/>
        </w:rPr>
      </w:pPr>
    </w:p>
    <w:p w14:paraId="5E3B9195" w14:textId="77777777" w:rsidR="002C7ACC" w:rsidRDefault="002C7ACC" w:rsidP="00866563">
      <w:pPr>
        <w:pStyle w:val="Bezmezer"/>
        <w:jc w:val="both"/>
        <w:rPr>
          <w:rFonts w:cs="Arial"/>
          <w:sz w:val="22"/>
          <w:highlight w:val="yellow"/>
        </w:rPr>
      </w:pPr>
    </w:p>
    <w:p w14:paraId="04DF66ED" w14:textId="77777777" w:rsidR="00BE242E" w:rsidRDefault="00E327B5" w:rsidP="009F19A3">
      <w:pPr>
        <w:pStyle w:val="Bezmezer"/>
        <w:spacing w:after="160"/>
        <w:jc w:val="both"/>
        <w:rPr>
          <w:rFonts w:cs="Arial"/>
          <w:b/>
          <w:szCs w:val="24"/>
        </w:rPr>
      </w:pPr>
      <w:r w:rsidRPr="00565D51">
        <w:rPr>
          <w:rFonts w:cs="Arial"/>
          <w:b/>
          <w:szCs w:val="24"/>
        </w:rPr>
        <w:t xml:space="preserve">Hlava </w:t>
      </w:r>
      <w:proofErr w:type="gramStart"/>
      <w:r w:rsidRPr="00565D51">
        <w:rPr>
          <w:rFonts w:cs="Arial"/>
          <w:b/>
          <w:szCs w:val="24"/>
        </w:rPr>
        <w:t>V - Ochrana</w:t>
      </w:r>
      <w:proofErr w:type="gramEnd"/>
      <w:r w:rsidRPr="00565D51">
        <w:rPr>
          <w:rFonts w:cs="Arial"/>
          <w:b/>
          <w:szCs w:val="24"/>
        </w:rPr>
        <w:t xml:space="preserve"> proti hluku a vibracím</w:t>
      </w:r>
    </w:p>
    <w:p w14:paraId="0991DC5C" w14:textId="77777777" w:rsidR="00D87AA0" w:rsidRDefault="00E327B5" w:rsidP="00BE242E">
      <w:pPr>
        <w:pStyle w:val="Bezmezer"/>
        <w:jc w:val="both"/>
        <w:rPr>
          <w:rFonts w:cs="Arial"/>
          <w:b/>
          <w:i/>
          <w:szCs w:val="24"/>
        </w:rPr>
      </w:pPr>
      <w:r w:rsidRPr="00565D51">
        <w:rPr>
          <w:rFonts w:cs="Arial"/>
          <w:b/>
          <w:i/>
          <w:szCs w:val="24"/>
        </w:rPr>
        <w:t>§ 52</w:t>
      </w:r>
      <w:r w:rsidR="00510664" w:rsidRPr="00565D51">
        <w:rPr>
          <w:rFonts w:cs="Arial"/>
          <w:b/>
          <w:i/>
          <w:szCs w:val="24"/>
        </w:rPr>
        <w:tab/>
      </w:r>
    </w:p>
    <w:p w14:paraId="5C931C25" w14:textId="0642E896" w:rsidR="00A86E4F" w:rsidRPr="00A86E4F" w:rsidRDefault="00A86E4F" w:rsidP="00A86E4F">
      <w:pPr>
        <w:pStyle w:val="Bezmezer"/>
        <w:jc w:val="both"/>
        <w:rPr>
          <w:rFonts w:cs="Arial"/>
          <w:szCs w:val="24"/>
        </w:rPr>
      </w:pPr>
      <w:r w:rsidRPr="00A86E4F">
        <w:rPr>
          <w:rFonts w:cs="Arial"/>
          <w:szCs w:val="24"/>
        </w:rPr>
        <w:t xml:space="preserve">Obálka objektu bude modernizována, na obvodové stěny bude realizován kontaktní zateplovací systém z minerální vaty, jež zlepší vzduchovou neprůzvučnost konstrukce (údaje udávané výrobci udávají zlepšení </w:t>
      </w:r>
      <w:r w:rsidR="009E2FC8">
        <w:rPr>
          <w:rFonts w:cs="Arial"/>
          <w:szCs w:val="24"/>
        </w:rPr>
        <w:t xml:space="preserve">oproti </w:t>
      </w:r>
      <w:r w:rsidRPr="00A86E4F">
        <w:rPr>
          <w:rFonts w:cs="Arial"/>
          <w:szCs w:val="24"/>
        </w:rPr>
        <w:t>stávající</w:t>
      </w:r>
      <w:r w:rsidR="009E2FC8">
        <w:rPr>
          <w:rFonts w:cs="Arial"/>
          <w:szCs w:val="24"/>
        </w:rPr>
        <w:t xml:space="preserve"> konstrukci</w:t>
      </w:r>
      <w:r w:rsidRPr="00A86E4F">
        <w:rPr>
          <w:rFonts w:cs="Arial"/>
          <w:szCs w:val="24"/>
        </w:rPr>
        <w:t xml:space="preserve"> o </w:t>
      </w:r>
      <w:proofErr w:type="gramStart"/>
      <w:r w:rsidRPr="00A86E4F">
        <w:rPr>
          <w:rFonts w:cs="Arial"/>
          <w:szCs w:val="24"/>
        </w:rPr>
        <w:t>4dB</w:t>
      </w:r>
      <w:proofErr w:type="gramEnd"/>
      <w:r w:rsidRPr="00A86E4F">
        <w:rPr>
          <w:rFonts w:cs="Arial"/>
          <w:szCs w:val="24"/>
        </w:rPr>
        <w:t xml:space="preserve">  a více při použití navrhované minerální vaty tloušťky 200mm).</w:t>
      </w:r>
    </w:p>
    <w:p w14:paraId="26AEE000" w14:textId="77777777" w:rsidR="00F00D82" w:rsidRDefault="00F00D82" w:rsidP="00BE242E">
      <w:pPr>
        <w:pStyle w:val="Bezmezer"/>
        <w:jc w:val="both"/>
        <w:rPr>
          <w:rFonts w:cs="Arial"/>
          <w:szCs w:val="24"/>
        </w:rPr>
      </w:pPr>
    </w:p>
    <w:p w14:paraId="130655D3" w14:textId="77777777" w:rsidR="00A86E4F" w:rsidRDefault="00A86E4F" w:rsidP="00BE242E">
      <w:pPr>
        <w:pStyle w:val="Bezmezer"/>
        <w:jc w:val="both"/>
        <w:rPr>
          <w:rFonts w:cs="Arial"/>
          <w:szCs w:val="24"/>
        </w:rPr>
      </w:pPr>
    </w:p>
    <w:bookmarkEnd w:id="13"/>
    <w:p w14:paraId="2EED7A96" w14:textId="77777777" w:rsidR="00E327B5" w:rsidRPr="00565D51" w:rsidRDefault="00E327B5" w:rsidP="009F19A3">
      <w:pPr>
        <w:pStyle w:val="Bezmezer"/>
        <w:spacing w:after="160"/>
        <w:jc w:val="both"/>
        <w:rPr>
          <w:rFonts w:cs="Arial"/>
          <w:b/>
          <w:szCs w:val="24"/>
        </w:rPr>
      </w:pPr>
      <w:r w:rsidRPr="00565D51">
        <w:rPr>
          <w:rFonts w:cs="Arial"/>
          <w:b/>
          <w:szCs w:val="24"/>
        </w:rPr>
        <w:t>Hlava VI Bezpečnost a přístupnost při užívání</w:t>
      </w:r>
    </w:p>
    <w:p w14:paraId="6784A263" w14:textId="77777777" w:rsidR="00E327B5" w:rsidRPr="00CD7764" w:rsidRDefault="00E327B5" w:rsidP="00866563">
      <w:pPr>
        <w:pStyle w:val="Bezmezer"/>
        <w:jc w:val="both"/>
        <w:rPr>
          <w:rFonts w:cs="Arial"/>
          <w:b/>
          <w:i/>
          <w:szCs w:val="24"/>
        </w:rPr>
      </w:pPr>
      <w:r w:rsidRPr="00CD7764">
        <w:rPr>
          <w:rFonts w:cs="Arial"/>
          <w:b/>
          <w:i/>
          <w:szCs w:val="24"/>
        </w:rPr>
        <w:t>§ 53 Obecné požadavky</w:t>
      </w:r>
    </w:p>
    <w:p w14:paraId="6656975D" w14:textId="77777777" w:rsidR="00E327B5" w:rsidRPr="00CD7764" w:rsidRDefault="00E327B5" w:rsidP="00CD7764">
      <w:pPr>
        <w:pStyle w:val="Bezmezer"/>
        <w:jc w:val="both"/>
        <w:rPr>
          <w:rFonts w:cs="Arial"/>
          <w:szCs w:val="24"/>
        </w:rPr>
      </w:pPr>
      <w:r w:rsidRPr="00CD7764">
        <w:rPr>
          <w:rFonts w:cs="Arial"/>
          <w:szCs w:val="24"/>
        </w:rPr>
        <w:t>Obecné požadavky jsou splněny.</w:t>
      </w:r>
    </w:p>
    <w:p w14:paraId="61FEB3D3" w14:textId="4AFB6D33" w:rsidR="00E327B5" w:rsidRDefault="00E327B5" w:rsidP="00CD7764">
      <w:pPr>
        <w:pStyle w:val="Bezmezer"/>
        <w:jc w:val="both"/>
        <w:rPr>
          <w:rFonts w:cs="Arial"/>
          <w:szCs w:val="24"/>
        </w:rPr>
      </w:pPr>
      <w:r w:rsidRPr="00CD7764">
        <w:rPr>
          <w:rFonts w:cs="Arial"/>
          <w:szCs w:val="24"/>
        </w:rPr>
        <w:t>Stavb</w:t>
      </w:r>
      <w:r w:rsidR="00DB298D">
        <w:rPr>
          <w:rFonts w:cs="Arial"/>
          <w:szCs w:val="24"/>
        </w:rPr>
        <w:t>a</w:t>
      </w:r>
      <w:r w:rsidRPr="00CD7764">
        <w:rPr>
          <w:rFonts w:cs="Arial"/>
          <w:szCs w:val="24"/>
        </w:rPr>
        <w:t xml:space="preserve"> je navržena tak, aby nebyla ohrožena bezpečnost jejich uživatelů ani uživatelů okolních staveb. </w:t>
      </w:r>
      <w:r w:rsidR="00945459">
        <w:rPr>
          <w:rFonts w:cs="Arial"/>
          <w:szCs w:val="24"/>
        </w:rPr>
        <w:t>V rámci navrhovaných stavebních úprav nebude zasahováno do nosných konstrukcí stávajícího bytového domu.</w:t>
      </w:r>
    </w:p>
    <w:p w14:paraId="5CB3492F" w14:textId="77777777" w:rsidR="00F00D82" w:rsidRPr="00CD7764" w:rsidRDefault="00F00D82" w:rsidP="00CD7764">
      <w:pPr>
        <w:pStyle w:val="Bezmezer"/>
        <w:jc w:val="both"/>
        <w:rPr>
          <w:rFonts w:cs="Arial"/>
          <w:szCs w:val="24"/>
        </w:rPr>
      </w:pPr>
    </w:p>
    <w:p w14:paraId="49AFF985" w14:textId="77777777" w:rsidR="00E327B5" w:rsidRPr="00945459" w:rsidRDefault="00E327B5" w:rsidP="009F19A3">
      <w:pPr>
        <w:pStyle w:val="Bezmezer"/>
        <w:spacing w:before="120" w:after="60"/>
        <w:jc w:val="both"/>
        <w:rPr>
          <w:rFonts w:cs="Arial"/>
          <w:b/>
          <w:i/>
          <w:szCs w:val="24"/>
        </w:rPr>
      </w:pPr>
      <w:r w:rsidRPr="00945459">
        <w:rPr>
          <w:rFonts w:cs="Arial"/>
          <w:b/>
          <w:i/>
          <w:szCs w:val="24"/>
        </w:rPr>
        <w:t>§ 55 Výtahy</w:t>
      </w:r>
    </w:p>
    <w:p w14:paraId="7F044B50" w14:textId="2693B89B" w:rsidR="00E327B5" w:rsidRDefault="00945459" w:rsidP="00A86E4F">
      <w:pPr>
        <w:pStyle w:val="Bezmezer"/>
        <w:jc w:val="both"/>
        <w:rPr>
          <w:rFonts w:cs="Arial"/>
          <w:szCs w:val="24"/>
        </w:rPr>
      </w:pPr>
      <w:r>
        <w:rPr>
          <w:rFonts w:cs="Arial"/>
          <w:szCs w:val="24"/>
        </w:rPr>
        <w:t>Netýká se</w:t>
      </w:r>
      <w:r w:rsidR="00A86E4F">
        <w:rPr>
          <w:rFonts w:cs="Arial"/>
          <w:szCs w:val="24"/>
        </w:rPr>
        <w:t>, v objektu se nenachází výtah.</w:t>
      </w:r>
    </w:p>
    <w:p w14:paraId="06C1EFF2" w14:textId="77777777" w:rsidR="00F00D82" w:rsidRPr="00945459" w:rsidRDefault="00F00D82" w:rsidP="00A86E4F">
      <w:pPr>
        <w:pStyle w:val="Bezmezer"/>
        <w:jc w:val="both"/>
        <w:rPr>
          <w:rFonts w:cs="Arial"/>
          <w:szCs w:val="24"/>
        </w:rPr>
      </w:pPr>
    </w:p>
    <w:p w14:paraId="042346B2" w14:textId="6312BE57" w:rsidR="00E327B5" w:rsidRPr="00945459" w:rsidRDefault="00E327B5" w:rsidP="009F19A3">
      <w:pPr>
        <w:pStyle w:val="Bezmezer"/>
        <w:spacing w:before="120" w:after="60"/>
        <w:jc w:val="both"/>
        <w:rPr>
          <w:rFonts w:cs="Arial"/>
          <w:b/>
          <w:i/>
          <w:szCs w:val="24"/>
        </w:rPr>
      </w:pPr>
      <w:r w:rsidRPr="00945459">
        <w:rPr>
          <w:rFonts w:cs="Arial"/>
          <w:b/>
          <w:i/>
          <w:szCs w:val="24"/>
        </w:rPr>
        <w:t>§ 56 Schodiště a rampy</w:t>
      </w:r>
    </w:p>
    <w:p w14:paraId="657DDB43" w14:textId="25CD1F5B" w:rsidR="00DB298D" w:rsidRDefault="00945459" w:rsidP="00945459">
      <w:pPr>
        <w:pStyle w:val="Bezmezer"/>
        <w:jc w:val="both"/>
        <w:rPr>
          <w:rFonts w:cs="Arial"/>
          <w:szCs w:val="24"/>
        </w:rPr>
      </w:pPr>
      <w:bookmarkStart w:id="18" w:name="_Hlk160791059"/>
      <w:r>
        <w:rPr>
          <w:rFonts w:cs="Arial"/>
          <w:szCs w:val="24"/>
        </w:rPr>
        <w:t xml:space="preserve">Netýká se. </w:t>
      </w:r>
      <w:r w:rsidR="00C53098" w:rsidRPr="00C53098">
        <w:rPr>
          <w:rFonts w:cs="Arial"/>
          <w:szCs w:val="24"/>
        </w:rPr>
        <w:t xml:space="preserve">Jedná se o úpravy </w:t>
      </w:r>
      <w:r w:rsidR="00231AA2">
        <w:rPr>
          <w:rFonts w:cs="Arial"/>
          <w:szCs w:val="24"/>
        </w:rPr>
        <w:t>fasády.</w:t>
      </w:r>
      <w:r w:rsidR="00C53098" w:rsidRPr="00C53098">
        <w:rPr>
          <w:rFonts w:cs="Arial"/>
          <w:szCs w:val="24"/>
        </w:rPr>
        <w:t xml:space="preserve"> </w:t>
      </w:r>
    </w:p>
    <w:p w14:paraId="4E260D8E" w14:textId="5FCEFC22" w:rsidR="00E327B5" w:rsidRDefault="00C53098" w:rsidP="00945459">
      <w:pPr>
        <w:pStyle w:val="Bezmezer"/>
        <w:jc w:val="both"/>
        <w:rPr>
          <w:rFonts w:cs="Arial"/>
          <w:szCs w:val="24"/>
        </w:rPr>
      </w:pPr>
      <w:r w:rsidRPr="00C53098">
        <w:rPr>
          <w:rFonts w:cs="Arial"/>
          <w:szCs w:val="24"/>
        </w:rPr>
        <w:t>Do společných prostor</w:t>
      </w:r>
      <w:r w:rsidR="00231AA2">
        <w:rPr>
          <w:rFonts w:cs="Arial"/>
          <w:szCs w:val="24"/>
        </w:rPr>
        <w:t xml:space="preserve"> schodiště</w:t>
      </w:r>
      <w:r w:rsidRPr="00C53098">
        <w:rPr>
          <w:rFonts w:cs="Arial"/>
          <w:szCs w:val="24"/>
        </w:rPr>
        <w:t xml:space="preserve"> bytového domu nebude zasahováno.</w:t>
      </w:r>
    </w:p>
    <w:p w14:paraId="5CF9BB18" w14:textId="77777777" w:rsidR="00F00D82" w:rsidRDefault="00F00D82" w:rsidP="00945459">
      <w:pPr>
        <w:pStyle w:val="Bezmezer"/>
        <w:jc w:val="both"/>
        <w:rPr>
          <w:rFonts w:cs="Arial"/>
          <w:szCs w:val="24"/>
        </w:rPr>
      </w:pPr>
    </w:p>
    <w:bookmarkEnd w:id="18"/>
    <w:p w14:paraId="495EF2FF" w14:textId="0961F7DE" w:rsidR="00E327B5" w:rsidRPr="00BE242E" w:rsidRDefault="00E327B5" w:rsidP="00CE2784">
      <w:pPr>
        <w:pStyle w:val="Bezmezer"/>
        <w:spacing w:before="240" w:after="160"/>
        <w:jc w:val="both"/>
        <w:rPr>
          <w:rFonts w:cs="Arial"/>
          <w:b/>
          <w:szCs w:val="24"/>
        </w:rPr>
      </w:pPr>
      <w:r w:rsidRPr="00BE242E">
        <w:rPr>
          <w:rFonts w:cs="Arial"/>
          <w:b/>
          <w:szCs w:val="24"/>
        </w:rPr>
        <w:t>Hlava VII Úspora energie a tepelná ochrana</w:t>
      </w:r>
    </w:p>
    <w:p w14:paraId="5A9D0185" w14:textId="77777777" w:rsidR="00E327B5" w:rsidRPr="00BE242E" w:rsidRDefault="00E327B5" w:rsidP="009F19A3">
      <w:pPr>
        <w:pStyle w:val="Bezmezer"/>
        <w:spacing w:after="60"/>
        <w:jc w:val="both"/>
        <w:rPr>
          <w:rFonts w:cs="Arial"/>
          <w:b/>
          <w:i/>
          <w:szCs w:val="24"/>
        </w:rPr>
      </w:pPr>
      <w:r w:rsidRPr="00BE242E">
        <w:rPr>
          <w:rFonts w:cs="Arial"/>
          <w:b/>
          <w:i/>
          <w:szCs w:val="24"/>
        </w:rPr>
        <w:t>§ 66</w:t>
      </w:r>
    </w:p>
    <w:p w14:paraId="2E3E642B" w14:textId="5EE003A8" w:rsidR="00231AA2" w:rsidRDefault="00231AA2" w:rsidP="00231AA2">
      <w:pPr>
        <w:pStyle w:val="Bezmezer"/>
        <w:jc w:val="both"/>
        <w:rPr>
          <w:rFonts w:cs="Arial"/>
          <w:szCs w:val="24"/>
        </w:rPr>
      </w:pPr>
      <w:r w:rsidRPr="00231AA2">
        <w:rPr>
          <w:rFonts w:cs="Arial"/>
          <w:szCs w:val="24"/>
        </w:rPr>
        <w:t xml:space="preserve">Projektová dokumentace řeší modernizaci tepelně technické obálky budovy. Pro dosažení energetické hospodárnosti budovy jsou navržena opatření </w:t>
      </w:r>
      <w:r>
        <w:rPr>
          <w:rFonts w:cs="Arial"/>
          <w:szCs w:val="24"/>
        </w:rPr>
        <w:t xml:space="preserve">spočívající v zateplení fasády </w:t>
      </w:r>
      <w:r w:rsidRPr="00231AA2">
        <w:rPr>
          <w:rFonts w:cs="Arial"/>
          <w:szCs w:val="24"/>
        </w:rPr>
        <w:t xml:space="preserve">vedoucí ke snížení náročnosti budovy z hlediska dodávek energií.  </w:t>
      </w:r>
    </w:p>
    <w:p w14:paraId="5A740DC5" w14:textId="77777777" w:rsidR="00AA7CBA" w:rsidRDefault="00AA7CBA" w:rsidP="00231AA2">
      <w:pPr>
        <w:pStyle w:val="Bezmezer"/>
        <w:jc w:val="both"/>
        <w:rPr>
          <w:rFonts w:cs="Arial"/>
          <w:szCs w:val="24"/>
        </w:rPr>
      </w:pPr>
    </w:p>
    <w:p w14:paraId="7B2A5A8C" w14:textId="67A46AAE" w:rsidR="002C7ACC" w:rsidRDefault="00231AA2" w:rsidP="00231AA2">
      <w:pPr>
        <w:pStyle w:val="Bezmezer"/>
        <w:jc w:val="both"/>
        <w:rPr>
          <w:rFonts w:cs="Arial"/>
          <w:szCs w:val="24"/>
        </w:rPr>
      </w:pPr>
      <w:r w:rsidRPr="00231AA2">
        <w:rPr>
          <w:rFonts w:cs="Arial"/>
          <w:szCs w:val="24"/>
        </w:rPr>
        <w:t xml:space="preserve">  </w:t>
      </w:r>
    </w:p>
    <w:p w14:paraId="381B7ABE" w14:textId="77777777" w:rsidR="00890A23" w:rsidRPr="00C42830" w:rsidRDefault="00890A23" w:rsidP="00304FA8">
      <w:pPr>
        <w:pStyle w:val="499textodrazeny"/>
      </w:pPr>
      <w:r w:rsidRPr="00C42830">
        <w:t>informace o vydaných rozhodnutích o povolení výjimky z obecných požadavků na využíván území,</w:t>
      </w:r>
    </w:p>
    <w:p w14:paraId="7558429B" w14:textId="42BC9730" w:rsidR="00FF17F3" w:rsidRDefault="00FF17F3" w:rsidP="00846436">
      <w:pPr>
        <w:pStyle w:val="Bezmezer"/>
      </w:pPr>
      <w:r w:rsidRPr="00C42830">
        <w:t>Ne</w:t>
      </w:r>
      <w:r w:rsidR="001F784C" w:rsidRPr="00C42830">
        <w:t>jsou uplatňovány žádné výjimky z obecných požadavků na využití území.</w:t>
      </w:r>
    </w:p>
    <w:p w14:paraId="70E20C3F" w14:textId="77777777" w:rsidR="00EC420B" w:rsidRPr="00846436" w:rsidRDefault="00EC420B" w:rsidP="00846436">
      <w:pPr>
        <w:pStyle w:val="Bezmezer"/>
        <w:rPr>
          <w:b/>
          <w:i/>
        </w:rPr>
      </w:pPr>
    </w:p>
    <w:p w14:paraId="56001F4E" w14:textId="77777777" w:rsidR="00890A23" w:rsidRPr="00C42830" w:rsidRDefault="00890A23" w:rsidP="00304FA8">
      <w:pPr>
        <w:pStyle w:val="499textodrazeny"/>
      </w:pPr>
      <w:r w:rsidRPr="00C42830">
        <w:t>informace o tom, zda a v jakých částech dokumentace jsou zohledněny podmínky závazných stanovisek dotčených orgánů,</w:t>
      </w:r>
    </w:p>
    <w:p w14:paraId="5E55C65E" w14:textId="1C64B652" w:rsidR="003D5B9F" w:rsidRDefault="00894E90" w:rsidP="00742EB3">
      <w:pPr>
        <w:pStyle w:val="Bezmezer"/>
      </w:pPr>
      <w:r>
        <w:t>Nebyly stanoveny žádné podmínky DOSS.</w:t>
      </w:r>
    </w:p>
    <w:p w14:paraId="3B7AC963" w14:textId="77777777" w:rsidR="00EC420B" w:rsidRDefault="00EC420B" w:rsidP="00742EB3">
      <w:pPr>
        <w:pStyle w:val="Bezmezer"/>
      </w:pPr>
    </w:p>
    <w:p w14:paraId="31B1CD39" w14:textId="77777777" w:rsidR="009605F5" w:rsidRPr="00C42830" w:rsidRDefault="00495084" w:rsidP="00304FA8">
      <w:pPr>
        <w:pStyle w:val="499textodrazeny"/>
      </w:pPr>
      <w:r w:rsidRPr="00C42830">
        <w:t xml:space="preserve">výčet a závěry provedených průzkumů a </w:t>
      </w:r>
      <w:proofErr w:type="gramStart"/>
      <w:r w:rsidRPr="00C42830">
        <w:t>rozborů - geologický</w:t>
      </w:r>
      <w:proofErr w:type="gramEnd"/>
      <w:r w:rsidRPr="00C42830">
        <w:t xml:space="preserve"> průzkum, hydrogeologický průzkum, stavebně historický průzkum apod.</w:t>
      </w:r>
      <w:r w:rsidR="009605F5" w:rsidRPr="00C42830">
        <w:t>,</w:t>
      </w:r>
    </w:p>
    <w:p w14:paraId="6C20CF88" w14:textId="68290EF5" w:rsidR="00234035" w:rsidRPr="00C42830" w:rsidRDefault="00234035" w:rsidP="00742EB3">
      <w:pPr>
        <w:pStyle w:val="Bezmezer"/>
      </w:pPr>
      <w:r w:rsidRPr="00C42830">
        <w:t>S ohledem na charakter navrhovan</w:t>
      </w:r>
      <w:r w:rsidR="00D61BF6">
        <w:t>ých stavebních úprav</w:t>
      </w:r>
      <w:r w:rsidRPr="00C42830">
        <w:t xml:space="preserve"> nebyl důvod k provedení geologického ani hydrogeologického průzkumu</w:t>
      </w:r>
      <w:r w:rsidR="00E462A0" w:rsidRPr="00C42830">
        <w:t>.</w:t>
      </w:r>
      <w:r w:rsidRPr="00C42830">
        <w:t xml:space="preserve"> </w:t>
      </w:r>
    </w:p>
    <w:p w14:paraId="2F92A301" w14:textId="77777777" w:rsidR="00894E90" w:rsidRDefault="00894E90" w:rsidP="00742EB3">
      <w:pPr>
        <w:pStyle w:val="Bezmezer"/>
      </w:pPr>
    </w:p>
    <w:p w14:paraId="2EEF417D" w14:textId="4EB04DB0" w:rsidR="00D61BF6" w:rsidRDefault="009E2FC8" w:rsidP="00894E90">
      <w:pPr>
        <w:pStyle w:val="Bezmezer"/>
      </w:pPr>
      <w:bookmarkStart w:id="19" w:name="_Hlk148356701"/>
      <w:r>
        <w:t>B</w:t>
      </w:r>
      <w:r w:rsidR="00894E90">
        <w:t>yl proveden základní stavebně technický průzkum</w:t>
      </w:r>
      <w:r>
        <w:t>, který neodhalil na stavbě žádné závady.</w:t>
      </w:r>
    </w:p>
    <w:p w14:paraId="42A09E52" w14:textId="77777777" w:rsidR="009E2FC8" w:rsidRDefault="009E2FC8" w:rsidP="00894E90">
      <w:pPr>
        <w:pStyle w:val="Bezmezer"/>
      </w:pPr>
    </w:p>
    <w:p w14:paraId="0982098C" w14:textId="17338E09" w:rsidR="00894E90" w:rsidRPr="009E2FC8" w:rsidRDefault="00894E90" w:rsidP="00894E90">
      <w:pPr>
        <w:pStyle w:val="Bezmezer"/>
      </w:pPr>
      <w:r w:rsidRPr="009E2FC8">
        <w:t>Trhací zkouška</w:t>
      </w:r>
      <w:r w:rsidR="009E2FC8" w:rsidRPr="009E2FC8">
        <w:t xml:space="preserve"> nebyla provedena, její provedení je předepsáno dodavateli stavby po vztyčení lešení.</w:t>
      </w:r>
    </w:p>
    <w:p w14:paraId="1BBBE840" w14:textId="77777777" w:rsidR="00894E90" w:rsidRDefault="00894E90" w:rsidP="00742EB3">
      <w:pPr>
        <w:pStyle w:val="Bezmezer"/>
      </w:pPr>
    </w:p>
    <w:bookmarkEnd w:id="19"/>
    <w:p w14:paraId="183352A6" w14:textId="279CC8F7" w:rsidR="009605F5" w:rsidRPr="00C42830" w:rsidRDefault="009605F5" w:rsidP="00304FA8">
      <w:pPr>
        <w:pStyle w:val="499textodrazeny"/>
      </w:pPr>
      <w:r w:rsidRPr="00C42830">
        <w:t xml:space="preserve">ochrana území podle jiných právních předpisů </w:t>
      </w:r>
    </w:p>
    <w:p w14:paraId="74EE4EEF" w14:textId="6171D18B" w:rsidR="00EC420B" w:rsidRDefault="00EC420B" w:rsidP="00EC420B">
      <w:pPr>
        <w:pStyle w:val="Bezmezer"/>
        <w:ind w:left="3540" w:hanging="3540"/>
      </w:pPr>
      <w:bookmarkStart w:id="20" w:name="_Hlk148348478"/>
      <w:r>
        <w:t xml:space="preserve">Zapsaný způsob ochrany: </w:t>
      </w:r>
      <w:r>
        <w:tab/>
      </w:r>
      <w:r w:rsidRPr="00EC420B">
        <w:t xml:space="preserve">památkově chráněné </w:t>
      </w:r>
      <w:proofErr w:type="gramStart"/>
      <w:r w:rsidRPr="00EC420B">
        <w:t>území</w:t>
      </w:r>
      <w:r>
        <w:t xml:space="preserve"> - o</w:t>
      </w:r>
      <w:r w:rsidRPr="00EC420B">
        <w:t>chranné</w:t>
      </w:r>
      <w:proofErr w:type="gramEnd"/>
      <w:r w:rsidRPr="00EC420B">
        <w:t xml:space="preserve"> pásmo památkové rezervace v hl. m. Praze</w:t>
      </w:r>
    </w:p>
    <w:p w14:paraId="4E4BBEAE" w14:textId="77777777" w:rsidR="00EC420B" w:rsidRDefault="00EC420B" w:rsidP="00742EB3">
      <w:pPr>
        <w:pStyle w:val="Bezmezer"/>
      </w:pPr>
    </w:p>
    <w:bookmarkEnd w:id="20"/>
    <w:p w14:paraId="419EA3B7" w14:textId="77777777" w:rsidR="009605F5" w:rsidRPr="00C42830" w:rsidRDefault="009605F5" w:rsidP="00304FA8">
      <w:pPr>
        <w:pStyle w:val="499textodrazeny"/>
      </w:pPr>
      <w:r w:rsidRPr="00C42830">
        <w:t>poloha vzhledem k záplavovému území, poddolovanému území apod.,</w:t>
      </w:r>
    </w:p>
    <w:p w14:paraId="358D52BF" w14:textId="3790B117" w:rsidR="00506ECE" w:rsidRDefault="00730EAE" w:rsidP="00742EB3">
      <w:pPr>
        <w:pStyle w:val="Bezmezer"/>
      </w:pPr>
      <w:r w:rsidRPr="00730EAE">
        <w:t>Netýká se</w:t>
      </w:r>
      <w:r w:rsidR="00EC420B">
        <w:t>, nemá vliv na záměr.</w:t>
      </w:r>
      <w:r w:rsidRPr="00730EAE">
        <w:t xml:space="preserve"> </w:t>
      </w:r>
      <w:bookmarkStart w:id="21" w:name="_Hlk160791492"/>
    </w:p>
    <w:p w14:paraId="600CBF80" w14:textId="77777777" w:rsidR="00EC420B" w:rsidRDefault="00EC420B" w:rsidP="00742EB3">
      <w:pPr>
        <w:pStyle w:val="Bezmezer"/>
      </w:pPr>
    </w:p>
    <w:bookmarkEnd w:id="21"/>
    <w:p w14:paraId="104FB9AA" w14:textId="77777777" w:rsidR="009605F5" w:rsidRPr="00C42830" w:rsidRDefault="009605F5" w:rsidP="00304FA8">
      <w:pPr>
        <w:pStyle w:val="499textodrazeny"/>
      </w:pPr>
      <w:r w:rsidRPr="00C42830">
        <w:t>vliv stavby na okolní stavby a pozemky, ochrana okolí, vliv stavby na odtokové poměry v území,</w:t>
      </w:r>
    </w:p>
    <w:p w14:paraId="6295265E" w14:textId="3F373375" w:rsidR="00EC420B" w:rsidRDefault="00EC420B" w:rsidP="00CE2784">
      <w:pPr>
        <w:pStyle w:val="Bezmezer"/>
      </w:pPr>
      <w:r>
        <w:t>Stavba nebude mít vliv na odtokové poměry v území</w:t>
      </w:r>
    </w:p>
    <w:p w14:paraId="115433CD" w14:textId="3F9BDD43" w:rsidR="00EC420B" w:rsidRDefault="00EC420B" w:rsidP="00CE2784">
      <w:pPr>
        <w:pStyle w:val="Bezmezer"/>
      </w:pPr>
      <w:r>
        <w:t>Stavba nebude mít vliv na okolní stavby a pozemky.</w:t>
      </w:r>
    </w:p>
    <w:p w14:paraId="5430A6F7" w14:textId="77777777" w:rsidR="00EC420B" w:rsidRDefault="00EC420B" w:rsidP="00CE2784">
      <w:pPr>
        <w:pStyle w:val="Bezmezer"/>
      </w:pPr>
    </w:p>
    <w:p w14:paraId="0A53D840" w14:textId="77777777" w:rsidR="009605F5" w:rsidRPr="00C42830" w:rsidRDefault="009605F5" w:rsidP="00304FA8">
      <w:pPr>
        <w:pStyle w:val="499textodrazeny"/>
      </w:pPr>
      <w:r w:rsidRPr="00C42830">
        <w:t>požadavky na asanace, demolice, kácení dřevin,</w:t>
      </w:r>
    </w:p>
    <w:p w14:paraId="4D9BCEDD" w14:textId="19C87FCE" w:rsidR="00C970A1" w:rsidRDefault="00C970A1" w:rsidP="00742EB3">
      <w:pPr>
        <w:pStyle w:val="Bezmezer"/>
      </w:pPr>
      <w:r w:rsidRPr="00C42830">
        <w:t>Nejsou dané žádné požadavky na asanace</w:t>
      </w:r>
      <w:r w:rsidR="008206AE" w:rsidRPr="00C42830">
        <w:t>, demolice</w:t>
      </w:r>
      <w:r w:rsidR="00B73602" w:rsidRPr="00C42830">
        <w:t xml:space="preserve"> ani kácení dřevin</w:t>
      </w:r>
      <w:r w:rsidR="0025419C" w:rsidRPr="00C42830">
        <w:t>.</w:t>
      </w:r>
    </w:p>
    <w:p w14:paraId="3E8F71D7" w14:textId="77777777" w:rsidR="00EC420B" w:rsidRDefault="00EC420B" w:rsidP="00742EB3">
      <w:pPr>
        <w:pStyle w:val="Bezmezer"/>
      </w:pPr>
    </w:p>
    <w:p w14:paraId="7738C533" w14:textId="77777777" w:rsidR="009605F5" w:rsidRPr="00C42830" w:rsidRDefault="009605F5" w:rsidP="00304FA8">
      <w:pPr>
        <w:pStyle w:val="499textodrazeny"/>
      </w:pPr>
      <w:r w:rsidRPr="00C42830">
        <w:t xml:space="preserve">požadavky na maximální </w:t>
      </w:r>
      <w:r w:rsidR="00336278" w:rsidRPr="00C42830">
        <w:t>dočasné a trvalé zábory zemědělského půdního fondu nebo pozemků určených k plnění funkce lesa,</w:t>
      </w:r>
    </w:p>
    <w:p w14:paraId="79BA6231" w14:textId="0EFE6A6C" w:rsidR="00CE2784" w:rsidRDefault="00CE6A78" w:rsidP="00B22C79">
      <w:pPr>
        <w:pStyle w:val="Bezmezer"/>
      </w:pPr>
      <w:bookmarkStart w:id="22" w:name="_Hlk148348442"/>
      <w:r>
        <w:t>Nejsou.</w:t>
      </w:r>
      <w:r w:rsidR="00CE2784">
        <w:t xml:space="preserve"> V okolí domu nejsou žádné zemědělské ani lesní pozemky.</w:t>
      </w:r>
    </w:p>
    <w:bookmarkEnd w:id="22"/>
    <w:p w14:paraId="6CFB73CD" w14:textId="77777777" w:rsidR="009605F5" w:rsidRPr="00C42830" w:rsidRDefault="009605F5" w:rsidP="00304FA8">
      <w:pPr>
        <w:pStyle w:val="499textodrazeny"/>
      </w:pPr>
      <w:r w:rsidRPr="00C42830">
        <w:t xml:space="preserve">územně technické </w:t>
      </w:r>
      <w:proofErr w:type="gramStart"/>
      <w:r w:rsidRPr="00C42830">
        <w:t xml:space="preserve">podmínky </w:t>
      </w:r>
      <w:r w:rsidR="00336278" w:rsidRPr="00C42830">
        <w:t>- zejména</w:t>
      </w:r>
      <w:proofErr w:type="gramEnd"/>
      <w:r w:rsidR="00336278" w:rsidRPr="00C42830">
        <w:t xml:space="preserve"> možnost napojení na stávající dopravní a technickou infrastrukturu, možnost bezbariérového přístupu k navrhované stavbě</w:t>
      </w:r>
      <w:r w:rsidRPr="00C42830">
        <w:t>,</w:t>
      </w:r>
    </w:p>
    <w:p w14:paraId="17F2B915" w14:textId="7857AEB3" w:rsidR="00EC420B" w:rsidRDefault="00EC420B" w:rsidP="00742EB3">
      <w:pPr>
        <w:pStyle w:val="Bezmezer"/>
      </w:pPr>
      <w:bookmarkStart w:id="23" w:name="_Hlk161056734"/>
      <w:bookmarkStart w:id="24" w:name="_Hlk148509369"/>
      <w:r>
        <w:t>Jedná se o stávající objekt napojený na dopravní a technickou infrastrukturu.</w:t>
      </w:r>
    </w:p>
    <w:bookmarkEnd w:id="23"/>
    <w:p w14:paraId="68BD23CA" w14:textId="478DDCE3" w:rsidR="00B22C79" w:rsidRDefault="008A0243" w:rsidP="00742EB3">
      <w:pPr>
        <w:pStyle w:val="Bezmezer"/>
      </w:pPr>
      <w:r w:rsidRPr="00C42830">
        <w:t xml:space="preserve">Napojení zůstává beze změn. </w:t>
      </w:r>
    </w:p>
    <w:p w14:paraId="0AE0530F" w14:textId="2E648055" w:rsidR="005D2DC3" w:rsidRDefault="005D2DC3" w:rsidP="00742EB3">
      <w:pPr>
        <w:pStyle w:val="Bezmezer"/>
      </w:pPr>
      <w:r>
        <w:t>Pro potřeby realizace záměru budou využity vnitřní napojovací body uvnitř objektu.</w:t>
      </w:r>
    </w:p>
    <w:p w14:paraId="0B7E2491" w14:textId="77777777" w:rsidR="00F00D82" w:rsidRDefault="00F00D82" w:rsidP="00742EB3">
      <w:pPr>
        <w:pStyle w:val="Bezmezer"/>
      </w:pPr>
    </w:p>
    <w:bookmarkEnd w:id="24"/>
    <w:p w14:paraId="450335F5" w14:textId="77777777" w:rsidR="009605F5" w:rsidRPr="00C42830" w:rsidRDefault="009605F5" w:rsidP="00304FA8">
      <w:pPr>
        <w:pStyle w:val="499textodrazeny"/>
      </w:pPr>
      <w:r w:rsidRPr="00C42830">
        <w:t>věcné a časové vazby stavby, podmiňující, vyvolané, související investice,</w:t>
      </w:r>
    </w:p>
    <w:p w14:paraId="73B16404" w14:textId="77777777" w:rsidR="005D2DC3" w:rsidRDefault="00EC0DA4" w:rsidP="00742EB3">
      <w:pPr>
        <w:pStyle w:val="Bezmezer"/>
      </w:pPr>
      <w:r w:rsidRPr="00C42830">
        <w:t xml:space="preserve">Stavba bude započata až po nabytí právní moci </w:t>
      </w:r>
      <w:r w:rsidR="005D2DC3">
        <w:t>stavebního</w:t>
      </w:r>
      <w:r w:rsidRPr="00C42830">
        <w:t xml:space="preserve"> povolení.</w:t>
      </w:r>
      <w:r w:rsidR="00FA11F6" w:rsidRPr="00C42830">
        <w:t xml:space="preserve"> </w:t>
      </w:r>
    </w:p>
    <w:p w14:paraId="57D1C8B1" w14:textId="03551FCB" w:rsidR="00810A39" w:rsidRDefault="000D7673" w:rsidP="00742EB3">
      <w:pPr>
        <w:pStyle w:val="Bezmezer"/>
      </w:pPr>
      <w:r w:rsidRPr="00C42830">
        <w:t>Stavba nevyžaduje</w:t>
      </w:r>
      <w:r w:rsidR="00EC0DA4" w:rsidRPr="00C42830">
        <w:t xml:space="preserve"> podmiňující, vyvolané a</w:t>
      </w:r>
      <w:r w:rsidRPr="00C42830">
        <w:t>ni</w:t>
      </w:r>
      <w:r w:rsidR="00EC0DA4" w:rsidRPr="00C42830">
        <w:t xml:space="preserve"> související investice.</w:t>
      </w:r>
    </w:p>
    <w:p w14:paraId="5DBFC515" w14:textId="77777777" w:rsidR="005D2DC3" w:rsidRDefault="005D2DC3" w:rsidP="00742EB3">
      <w:pPr>
        <w:pStyle w:val="Bezmezer"/>
      </w:pPr>
    </w:p>
    <w:p w14:paraId="7A18E548" w14:textId="61D8140A" w:rsidR="005D2DC3" w:rsidRDefault="009605F5" w:rsidP="005D2DC3">
      <w:pPr>
        <w:pStyle w:val="499textodrazeny"/>
      </w:pPr>
      <w:r w:rsidRPr="00C42830">
        <w:t xml:space="preserve">seznam pozemků </w:t>
      </w:r>
      <w:r w:rsidR="00336278" w:rsidRPr="00C42830">
        <w:t>podle katastru nemovitostí, na kterých se stavba umisťuje a provádí</w:t>
      </w:r>
    </w:p>
    <w:p w14:paraId="5A46CAF7" w14:textId="319FA4C5" w:rsidR="005D2DC3" w:rsidRDefault="005D2DC3" w:rsidP="005D2DC3">
      <w:pPr>
        <w:pStyle w:val="499textodrazeny"/>
        <w:numPr>
          <w:ilvl w:val="0"/>
          <w:numId w:val="0"/>
        </w:numPr>
        <w:ind w:left="360" w:hanging="360"/>
        <w:rPr>
          <w:b w:val="0"/>
          <w:bCs/>
        </w:rPr>
      </w:pPr>
      <w:r>
        <w:rPr>
          <w:b w:val="0"/>
          <w:bCs/>
        </w:rPr>
        <w:t>parcela:</w:t>
      </w:r>
      <w:r>
        <w:rPr>
          <w:b w:val="0"/>
          <w:bCs/>
        </w:rPr>
        <w:tab/>
      </w:r>
      <w:r>
        <w:rPr>
          <w:b w:val="0"/>
          <w:bCs/>
        </w:rPr>
        <w:tab/>
        <w:t>1192/3</w:t>
      </w:r>
    </w:p>
    <w:p w14:paraId="40370A08" w14:textId="156D6E32" w:rsidR="005D2DC3" w:rsidRDefault="005D2DC3" w:rsidP="005D2DC3">
      <w:pPr>
        <w:pStyle w:val="499textodrazeny"/>
        <w:numPr>
          <w:ilvl w:val="0"/>
          <w:numId w:val="0"/>
        </w:numPr>
        <w:ind w:left="360" w:hanging="360"/>
        <w:rPr>
          <w:b w:val="0"/>
          <w:bCs/>
        </w:rPr>
      </w:pPr>
      <w:r>
        <w:rPr>
          <w:b w:val="0"/>
          <w:bCs/>
        </w:rPr>
        <w:t>katastr:</w:t>
      </w:r>
      <w:r>
        <w:rPr>
          <w:b w:val="0"/>
          <w:bCs/>
        </w:rPr>
        <w:tab/>
      </w:r>
      <w:r>
        <w:rPr>
          <w:b w:val="0"/>
          <w:bCs/>
        </w:rPr>
        <w:tab/>
      </w:r>
      <w:r w:rsidRPr="005D2DC3">
        <w:rPr>
          <w:b w:val="0"/>
          <w:bCs/>
        </w:rPr>
        <w:t>Krč [727598]</w:t>
      </w:r>
    </w:p>
    <w:p w14:paraId="1F47573C" w14:textId="17F5F46E" w:rsidR="005D2DC3" w:rsidRDefault="005D2DC3" w:rsidP="005D2DC3">
      <w:pPr>
        <w:pStyle w:val="499textodrazeny"/>
        <w:numPr>
          <w:ilvl w:val="0"/>
          <w:numId w:val="0"/>
        </w:numPr>
        <w:ind w:left="360" w:hanging="360"/>
        <w:rPr>
          <w:b w:val="0"/>
          <w:bCs/>
        </w:rPr>
      </w:pPr>
      <w:r>
        <w:rPr>
          <w:b w:val="0"/>
          <w:bCs/>
        </w:rPr>
        <w:t>druh pozemku:</w:t>
      </w:r>
      <w:r>
        <w:rPr>
          <w:b w:val="0"/>
          <w:bCs/>
        </w:rPr>
        <w:tab/>
      </w:r>
      <w:r w:rsidRPr="005D2DC3">
        <w:rPr>
          <w:b w:val="0"/>
          <w:bCs/>
        </w:rPr>
        <w:t>zastavěná plocha a nádvoří</w:t>
      </w:r>
    </w:p>
    <w:p w14:paraId="3AD87987" w14:textId="051FE53D" w:rsidR="005D2DC3" w:rsidRDefault="005D2DC3" w:rsidP="005D2DC3">
      <w:pPr>
        <w:pStyle w:val="499textodrazeny"/>
        <w:numPr>
          <w:ilvl w:val="0"/>
          <w:numId w:val="0"/>
        </w:numPr>
        <w:ind w:left="360" w:hanging="360"/>
        <w:rPr>
          <w:b w:val="0"/>
          <w:bCs/>
        </w:rPr>
      </w:pPr>
      <w:r>
        <w:rPr>
          <w:b w:val="0"/>
          <w:bCs/>
        </w:rPr>
        <w:t>výměra:</w:t>
      </w:r>
      <w:r>
        <w:rPr>
          <w:b w:val="0"/>
          <w:bCs/>
        </w:rPr>
        <w:tab/>
      </w:r>
      <w:r>
        <w:rPr>
          <w:b w:val="0"/>
          <w:bCs/>
        </w:rPr>
        <w:tab/>
        <w:t>436 m</w:t>
      </w:r>
      <w:r w:rsidRPr="005D2DC3">
        <w:rPr>
          <w:b w:val="0"/>
          <w:bCs/>
          <w:vertAlign w:val="superscript"/>
        </w:rPr>
        <w:t>2</w:t>
      </w:r>
    </w:p>
    <w:p w14:paraId="187CD633" w14:textId="77777777" w:rsidR="005D2DC3" w:rsidRDefault="005D2DC3" w:rsidP="005D2DC3">
      <w:pPr>
        <w:pStyle w:val="499textodrazeny"/>
        <w:numPr>
          <w:ilvl w:val="0"/>
          <w:numId w:val="0"/>
        </w:numPr>
        <w:ind w:left="2124" w:hanging="2124"/>
        <w:rPr>
          <w:b w:val="0"/>
          <w:bCs/>
        </w:rPr>
      </w:pPr>
      <w:r>
        <w:rPr>
          <w:b w:val="0"/>
          <w:bCs/>
        </w:rPr>
        <w:t>vlastník:</w:t>
      </w:r>
      <w:r>
        <w:rPr>
          <w:b w:val="0"/>
          <w:bCs/>
        </w:rPr>
        <w:tab/>
      </w:r>
      <w:r w:rsidRPr="005D2DC3">
        <w:rPr>
          <w:b w:val="0"/>
          <w:bCs/>
        </w:rPr>
        <w:t>HLAVNÍ MĚSTO PRAHA</w:t>
      </w:r>
    </w:p>
    <w:p w14:paraId="1F30CED6" w14:textId="49952FAF" w:rsidR="005D2DC3" w:rsidRDefault="005D2DC3" w:rsidP="005D2DC3">
      <w:pPr>
        <w:pStyle w:val="499textodrazeny"/>
        <w:numPr>
          <w:ilvl w:val="0"/>
          <w:numId w:val="0"/>
        </w:numPr>
        <w:ind w:left="2124"/>
        <w:rPr>
          <w:b w:val="0"/>
          <w:bCs/>
        </w:rPr>
      </w:pPr>
      <w:r w:rsidRPr="005D2DC3">
        <w:rPr>
          <w:b w:val="0"/>
          <w:bCs/>
        </w:rPr>
        <w:t>Mariánské náměstí 2/2, 11000 Praha 1</w:t>
      </w:r>
      <w:r>
        <w:rPr>
          <w:b w:val="0"/>
          <w:bCs/>
        </w:rPr>
        <w:t xml:space="preserve"> </w:t>
      </w:r>
      <w:r w:rsidRPr="005D2DC3">
        <w:rPr>
          <w:b w:val="0"/>
          <w:bCs/>
        </w:rPr>
        <w:t>Staré Město</w:t>
      </w:r>
    </w:p>
    <w:p w14:paraId="6F47CB87" w14:textId="1ADC94EA" w:rsidR="005D2DC3" w:rsidRDefault="005D2DC3" w:rsidP="005D2DC3">
      <w:pPr>
        <w:pStyle w:val="499textodrazeny"/>
        <w:numPr>
          <w:ilvl w:val="0"/>
          <w:numId w:val="0"/>
        </w:numPr>
        <w:ind w:left="360" w:hanging="360"/>
        <w:rPr>
          <w:b w:val="0"/>
          <w:bCs/>
        </w:rPr>
      </w:pPr>
      <w:r>
        <w:rPr>
          <w:b w:val="0"/>
          <w:bCs/>
        </w:rPr>
        <w:t>svěřená správa:</w:t>
      </w:r>
      <w:r>
        <w:rPr>
          <w:b w:val="0"/>
          <w:bCs/>
        </w:rPr>
        <w:tab/>
      </w:r>
      <w:r w:rsidRPr="005D2DC3">
        <w:rPr>
          <w:b w:val="0"/>
          <w:bCs/>
        </w:rPr>
        <w:t>Městská část Praha 4</w:t>
      </w:r>
    </w:p>
    <w:p w14:paraId="03ED7CC4" w14:textId="762B71CC" w:rsidR="005D2DC3" w:rsidRDefault="005D2DC3" w:rsidP="005D2DC3">
      <w:pPr>
        <w:pStyle w:val="499textodrazeny"/>
        <w:numPr>
          <w:ilvl w:val="0"/>
          <w:numId w:val="0"/>
        </w:numPr>
        <w:ind w:left="2484" w:hanging="360"/>
        <w:rPr>
          <w:b w:val="0"/>
          <w:bCs/>
        </w:rPr>
      </w:pPr>
      <w:r w:rsidRPr="005D2DC3">
        <w:rPr>
          <w:b w:val="0"/>
          <w:bCs/>
        </w:rPr>
        <w:t>Antala Staška 2059/</w:t>
      </w:r>
      <w:proofErr w:type="gramStart"/>
      <w:r w:rsidRPr="005D2DC3">
        <w:rPr>
          <w:b w:val="0"/>
          <w:bCs/>
        </w:rPr>
        <w:t>80b</w:t>
      </w:r>
      <w:proofErr w:type="gramEnd"/>
      <w:r w:rsidRPr="005D2DC3">
        <w:rPr>
          <w:b w:val="0"/>
          <w:bCs/>
        </w:rPr>
        <w:t>, 14000 Praha 4</w:t>
      </w:r>
      <w:r>
        <w:rPr>
          <w:b w:val="0"/>
          <w:bCs/>
        </w:rPr>
        <w:t xml:space="preserve"> </w:t>
      </w:r>
      <w:r w:rsidRPr="005D2DC3">
        <w:rPr>
          <w:b w:val="0"/>
          <w:bCs/>
        </w:rPr>
        <w:t>Krč</w:t>
      </w:r>
    </w:p>
    <w:p w14:paraId="73559D0E" w14:textId="731D6989" w:rsidR="005D2DC3" w:rsidRPr="005D2DC3" w:rsidRDefault="005D2DC3" w:rsidP="005D2DC3">
      <w:pPr>
        <w:pStyle w:val="499textodrazeny"/>
        <w:numPr>
          <w:ilvl w:val="0"/>
          <w:numId w:val="0"/>
        </w:numPr>
        <w:ind w:left="2130" w:hanging="2130"/>
        <w:rPr>
          <w:b w:val="0"/>
          <w:bCs/>
        </w:rPr>
      </w:pPr>
      <w:r>
        <w:rPr>
          <w:b w:val="0"/>
          <w:bCs/>
        </w:rPr>
        <w:t>způsob ochrany:</w:t>
      </w:r>
      <w:r>
        <w:rPr>
          <w:b w:val="0"/>
          <w:bCs/>
        </w:rPr>
        <w:tab/>
      </w:r>
      <w:r w:rsidRPr="005D2DC3">
        <w:rPr>
          <w:b w:val="0"/>
          <w:bCs/>
        </w:rPr>
        <w:t xml:space="preserve">památkově chráněné </w:t>
      </w:r>
      <w:proofErr w:type="gramStart"/>
      <w:r w:rsidRPr="005D2DC3">
        <w:rPr>
          <w:b w:val="0"/>
          <w:bCs/>
        </w:rPr>
        <w:t>území</w:t>
      </w:r>
      <w:r>
        <w:rPr>
          <w:b w:val="0"/>
          <w:bCs/>
        </w:rPr>
        <w:t xml:space="preserve"> </w:t>
      </w:r>
      <w:r w:rsidRPr="005D2DC3">
        <w:rPr>
          <w:b w:val="0"/>
          <w:bCs/>
        </w:rPr>
        <w:t>- ochranné</w:t>
      </w:r>
      <w:proofErr w:type="gramEnd"/>
      <w:r w:rsidRPr="005D2DC3">
        <w:rPr>
          <w:b w:val="0"/>
          <w:bCs/>
        </w:rPr>
        <w:t xml:space="preserve"> pásmo památkové rezervace v hl. m. Praze </w:t>
      </w:r>
    </w:p>
    <w:p w14:paraId="49709BB4" w14:textId="77777777" w:rsidR="00634AD5" w:rsidRDefault="00634AD5" w:rsidP="00D61BF6">
      <w:pPr>
        <w:spacing w:after="0" w:line="240" w:lineRule="auto"/>
        <w:jc w:val="both"/>
        <w:rPr>
          <w:rFonts w:ascii="Arial" w:hAnsi="Arial" w:cs="Arial"/>
          <w:sz w:val="24"/>
          <w:szCs w:val="24"/>
        </w:rPr>
      </w:pPr>
    </w:p>
    <w:p w14:paraId="489EC52D" w14:textId="77777777" w:rsidR="00336278" w:rsidRPr="00C42830" w:rsidRDefault="00336278" w:rsidP="00304FA8">
      <w:pPr>
        <w:pStyle w:val="499textodrazeny"/>
      </w:pPr>
      <w:r w:rsidRPr="00C42830">
        <w:t>seznam pozemků podle katastru nemovitostí, na kterých vznikne ochranné nebo bezpečnostní pásmo.</w:t>
      </w:r>
    </w:p>
    <w:p w14:paraId="0DFF2585" w14:textId="77777777" w:rsidR="009605F5" w:rsidRDefault="002310C0" w:rsidP="00742EB3">
      <w:pPr>
        <w:pStyle w:val="Bezmezer"/>
      </w:pPr>
      <w:r w:rsidRPr="00C42830">
        <w:t>Nevznikne žádné ochranné nebo bezpečnostní pásmo</w:t>
      </w:r>
      <w:r w:rsidR="003211B6" w:rsidRPr="00C42830">
        <w:t>.</w:t>
      </w:r>
    </w:p>
    <w:p w14:paraId="74FB4AD0" w14:textId="77777777" w:rsidR="00AD1C56" w:rsidRDefault="00AD1C56" w:rsidP="00742EB3">
      <w:pPr>
        <w:pStyle w:val="Bezmezer"/>
      </w:pPr>
    </w:p>
    <w:p w14:paraId="43EA0EEB" w14:textId="77777777" w:rsidR="009605F5" w:rsidRDefault="009605F5" w:rsidP="00866563">
      <w:pPr>
        <w:pStyle w:val="Nadpis1"/>
        <w:jc w:val="both"/>
        <w:rPr>
          <w:rFonts w:ascii="Arial" w:hAnsi="Arial" w:cs="Arial"/>
          <w:b/>
          <w:color w:val="auto"/>
        </w:rPr>
      </w:pPr>
      <w:bookmarkStart w:id="25" w:name="_Toc184822858"/>
      <w:r w:rsidRPr="00C42830">
        <w:rPr>
          <w:rFonts w:ascii="Arial" w:hAnsi="Arial" w:cs="Arial"/>
          <w:b/>
          <w:color w:val="auto"/>
        </w:rPr>
        <w:t>B.2</w:t>
      </w:r>
      <w:r w:rsidRPr="00C42830">
        <w:rPr>
          <w:rFonts w:ascii="Arial" w:hAnsi="Arial" w:cs="Arial"/>
          <w:b/>
          <w:color w:val="auto"/>
        </w:rPr>
        <w:tab/>
        <w:t>Celkový popis stavby</w:t>
      </w:r>
      <w:bookmarkEnd w:id="25"/>
    </w:p>
    <w:p w14:paraId="2583803F" w14:textId="3A6FF7DE" w:rsidR="00F00D82" w:rsidRDefault="00FB0FC5" w:rsidP="00FB0FC5">
      <w:pPr>
        <w:pStyle w:val="Bezmezer"/>
        <w:jc w:val="both"/>
      </w:pPr>
      <w:r>
        <w:t>J</w:t>
      </w:r>
      <w:r w:rsidRPr="00C42830">
        <w:t xml:space="preserve">edná </w:t>
      </w:r>
      <w:r>
        <w:t xml:space="preserve">se </w:t>
      </w:r>
      <w:r w:rsidR="00F00D82">
        <w:t xml:space="preserve">o střední sekci </w:t>
      </w:r>
      <w:r>
        <w:t>stávající stavb</w:t>
      </w:r>
      <w:r w:rsidR="00F00D82">
        <w:t>y</w:t>
      </w:r>
      <w:r>
        <w:t xml:space="preserve"> bytového domu. Jiným </w:t>
      </w:r>
      <w:proofErr w:type="gramStart"/>
      <w:r>
        <w:t>funkcím</w:t>
      </w:r>
      <w:proofErr w:type="gramEnd"/>
      <w:r>
        <w:t xml:space="preserve"> než bydlení objekt neslouží. </w:t>
      </w:r>
    </w:p>
    <w:p w14:paraId="2590197E" w14:textId="30210481" w:rsidR="00F00D82" w:rsidRDefault="00F00D82" w:rsidP="00FB0FC5">
      <w:pPr>
        <w:pStyle w:val="Bezmezer"/>
        <w:jc w:val="both"/>
      </w:pPr>
      <w:r>
        <w:t>Objekt má jedno podlažní a šest nadzemních podlaží. 1PP je technickým podlažím a nachází se v něm sklepní prostory. V 1.NP až 5.NP se nachází byty. Šesté podlaží je uskočené s terasami při obou uličních fasádách a nachází se v něm nebytové prostory – prádelny, sušárny.</w:t>
      </w:r>
    </w:p>
    <w:p w14:paraId="5A5DF1DD" w14:textId="77777777" w:rsidR="00F00D82" w:rsidRDefault="00F00D82" w:rsidP="00FB0FC5">
      <w:pPr>
        <w:pStyle w:val="Bezmezer"/>
        <w:jc w:val="both"/>
      </w:pPr>
    </w:p>
    <w:p w14:paraId="6D7A28E4" w14:textId="1482A70A" w:rsidR="00F00D82" w:rsidRDefault="00F00D82" w:rsidP="00FB0FC5">
      <w:pPr>
        <w:pStyle w:val="Bezmezer"/>
        <w:jc w:val="both"/>
      </w:pPr>
      <w:r>
        <w:t>Typická konstrukční výška objektu je 2,8m. Typická dispozice bytu je předsíň, koupelna, obývací pokoj s KK a ložnice. Na každém podlaží se nacházejí 4 bytové jednotky.</w:t>
      </w:r>
    </w:p>
    <w:p w14:paraId="5E1D3825" w14:textId="77777777" w:rsidR="00F00D82" w:rsidRDefault="00F00D82" w:rsidP="00FB0FC5">
      <w:pPr>
        <w:pStyle w:val="Bezmezer"/>
        <w:jc w:val="both"/>
      </w:pPr>
    </w:p>
    <w:p w14:paraId="054B2F9B" w14:textId="1D4C16F0" w:rsidR="009605F5" w:rsidRPr="0059120F" w:rsidRDefault="009605F5" w:rsidP="00C7372E">
      <w:pPr>
        <w:pStyle w:val="Nadpis2"/>
      </w:pPr>
      <w:bookmarkStart w:id="26" w:name="_Toc184822859"/>
      <w:r w:rsidRPr="0059120F">
        <w:t>B.2.1</w:t>
      </w:r>
      <w:r w:rsidR="00A93D73">
        <w:tab/>
      </w:r>
      <w:r w:rsidR="00A93D73">
        <w:tab/>
      </w:r>
      <w:r w:rsidRPr="0059120F">
        <w:t>Základní charakteristika stavby a jejího užívání</w:t>
      </w:r>
      <w:bookmarkEnd w:id="26"/>
    </w:p>
    <w:p w14:paraId="306E05CE" w14:textId="77777777" w:rsidR="009605F5" w:rsidRPr="00C42830" w:rsidRDefault="009605F5" w:rsidP="00304FA8">
      <w:pPr>
        <w:pStyle w:val="499textodrazeny"/>
        <w:numPr>
          <w:ilvl w:val="0"/>
          <w:numId w:val="10"/>
        </w:numPr>
      </w:pPr>
      <w:r w:rsidRPr="0059120F">
        <w:t>nová stavba nebo změna dokončené stavby</w:t>
      </w:r>
      <w:r w:rsidR="00922050" w:rsidRPr="0059120F">
        <w:t>; u změny stavby údaje o jejich současném stavu, závěry stavebně technického, případně stavebně historického průzkumu a výsledky statického posouzení</w:t>
      </w:r>
      <w:r w:rsidR="00922050" w:rsidRPr="00C42830">
        <w:t xml:space="preserve"> nosných konstrukcí,</w:t>
      </w:r>
    </w:p>
    <w:p w14:paraId="4E012DC0" w14:textId="77777777" w:rsidR="00F00D82" w:rsidRDefault="00F00D82" w:rsidP="00304FA8">
      <w:pPr>
        <w:pStyle w:val="Bezmezer"/>
      </w:pPr>
    </w:p>
    <w:p w14:paraId="704927C5" w14:textId="4694F324" w:rsidR="00F00D82" w:rsidRDefault="00634AD5" w:rsidP="00F00D82">
      <w:pPr>
        <w:pStyle w:val="Bezmezer"/>
      </w:pPr>
      <w:r>
        <w:t>J</w:t>
      </w:r>
      <w:r w:rsidR="00487B07" w:rsidRPr="00C42830">
        <w:t xml:space="preserve">edná </w:t>
      </w:r>
      <w:r>
        <w:t xml:space="preserve">se </w:t>
      </w:r>
      <w:r w:rsidR="00487B07" w:rsidRPr="00C42830">
        <w:t xml:space="preserve">o </w:t>
      </w:r>
      <w:r w:rsidR="00A309A5" w:rsidRPr="00C42830">
        <w:t>změnu dokončené stavby</w:t>
      </w:r>
      <w:r w:rsidR="00F00D82">
        <w:t xml:space="preserve"> – stavební úpravy spočívající v zateplení fasád objektu</w:t>
      </w:r>
    </w:p>
    <w:p w14:paraId="55B77608" w14:textId="77777777" w:rsidR="00F00D82" w:rsidRDefault="00F00D82" w:rsidP="00304FA8">
      <w:pPr>
        <w:pStyle w:val="Bezmezer"/>
      </w:pPr>
    </w:p>
    <w:p w14:paraId="51FE277A" w14:textId="74A5E3E4" w:rsidR="00F00D82" w:rsidRDefault="00F00D82" w:rsidP="00304FA8">
      <w:pPr>
        <w:pStyle w:val="Bezmezer"/>
      </w:pPr>
      <w:r>
        <w:t>Do dispozičního řešení objektu se nezasahuje. V interi</w:t>
      </w:r>
      <w:r w:rsidR="00A52E90">
        <w:t>é</w:t>
      </w:r>
      <w:r>
        <w:t>ru objektu bude zateplen strop nevytápěného 1PP, jiné interi</w:t>
      </w:r>
      <w:r w:rsidR="00A52E90">
        <w:t>é</w:t>
      </w:r>
      <w:r>
        <w:t>rové úpravy nejsou navrženy.</w:t>
      </w:r>
    </w:p>
    <w:p w14:paraId="09596DCF" w14:textId="229C8D57" w:rsidR="00F00D82" w:rsidRDefault="00F00D82" w:rsidP="00304FA8">
      <w:pPr>
        <w:pStyle w:val="Bezmezer"/>
      </w:pPr>
      <w:r>
        <w:t>Statický posudek kotevního systému je samostatnou částí dokumentace.</w:t>
      </w:r>
    </w:p>
    <w:p w14:paraId="7624880E" w14:textId="3A838B63" w:rsidR="00634AD5" w:rsidRDefault="00A21A47" w:rsidP="00304FA8">
      <w:pPr>
        <w:pStyle w:val="Bezmezer"/>
      </w:pPr>
      <w:r>
        <w:t xml:space="preserve"> </w:t>
      </w:r>
      <w:r w:rsidR="00487B07" w:rsidRPr="00C42830">
        <w:t xml:space="preserve"> </w:t>
      </w:r>
      <w:r w:rsidR="00A539A7">
        <w:t xml:space="preserve"> </w:t>
      </w:r>
    </w:p>
    <w:p w14:paraId="2794451D" w14:textId="77777777" w:rsidR="00047D01" w:rsidRPr="00C42830" w:rsidRDefault="00047D01" w:rsidP="00304FA8">
      <w:pPr>
        <w:pStyle w:val="499textodrazeny"/>
      </w:pPr>
      <w:r w:rsidRPr="00C42830">
        <w:t>účel užívání stavby,</w:t>
      </w:r>
    </w:p>
    <w:p w14:paraId="45C20218" w14:textId="40D44997" w:rsidR="00DE4590" w:rsidRDefault="00F00D82" w:rsidP="00304FA8">
      <w:pPr>
        <w:pStyle w:val="Bezmezer"/>
        <w:jc w:val="both"/>
        <w:rPr>
          <w:bCs/>
          <w:iCs/>
        </w:rPr>
      </w:pPr>
      <w:r>
        <w:rPr>
          <w:bCs/>
          <w:iCs/>
        </w:rPr>
        <w:t>Bytový dům</w:t>
      </w:r>
    </w:p>
    <w:p w14:paraId="50E77649" w14:textId="77777777" w:rsidR="00F00D82" w:rsidRPr="00F00D82" w:rsidRDefault="00F00D82" w:rsidP="00304FA8">
      <w:pPr>
        <w:pStyle w:val="Bezmezer"/>
        <w:jc w:val="both"/>
        <w:rPr>
          <w:bCs/>
          <w:iCs/>
        </w:rPr>
      </w:pPr>
    </w:p>
    <w:p w14:paraId="00562045" w14:textId="77777777" w:rsidR="009605F5" w:rsidRPr="00C42830" w:rsidRDefault="009605F5" w:rsidP="00304FA8">
      <w:pPr>
        <w:pStyle w:val="499textodrazeny"/>
      </w:pPr>
      <w:r w:rsidRPr="00C42830">
        <w:t xml:space="preserve">trvalá nebo dočasná stavba, </w:t>
      </w:r>
    </w:p>
    <w:p w14:paraId="032096B1" w14:textId="56999F3C" w:rsidR="00A213F6" w:rsidRDefault="006A0463" w:rsidP="00304FA8">
      <w:pPr>
        <w:pStyle w:val="Bezmezer"/>
      </w:pPr>
      <w:r w:rsidRPr="00C42830">
        <w:t xml:space="preserve">Jedná se o </w:t>
      </w:r>
      <w:r w:rsidR="00634AD5">
        <w:t xml:space="preserve">stavbu </w:t>
      </w:r>
      <w:r w:rsidRPr="00C42830">
        <w:t>trvalou</w:t>
      </w:r>
      <w:r w:rsidR="00634AD5">
        <w:t>.</w:t>
      </w:r>
    </w:p>
    <w:p w14:paraId="5DDB6962" w14:textId="77777777" w:rsidR="00DE4590" w:rsidRPr="00C42830" w:rsidRDefault="00DE4590" w:rsidP="00304FA8">
      <w:pPr>
        <w:pStyle w:val="Bezmezer"/>
        <w:rPr>
          <w:highlight w:val="yellow"/>
        </w:rPr>
      </w:pPr>
    </w:p>
    <w:p w14:paraId="7B29F7A2" w14:textId="77777777" w:rsidR="009605F5" w:rsidRPr="00C42830" w:rsidRDefault="00047D01" w:rsidP="00304FA8">
      <w:pPr>
        <w:pStyle w:val="499textodrazeny"/>
      </w:pPr>
      <w:r w:rsidRPr="00C42830">
        <w:t>informace o vydaných rozhodnutích o povolení výjimky z technických požadavků na stavby a technických požadavků zabezpečujících bezbariérové užívání stavby,</w:t>
      </w:r>
    </w:p>
    <w:p w14:paraId="4A11EB6B" w14:textId="77777777" w:rsidR="00634AD5" w:rsidRDefault="001B2E73" w:rsidP="00304FA8">
      <w:pPr>
        <w:pStyle w:val="Bezmezer"/>
      </w:pPr>
      <w:r w:rsidRPr="00C42830">
        <w:t xml:space="preserve">Nebyly uplatňovány žádné výjimky. </w:t>
      </w:r>
    </w:p>
    <w:p w14:paraId="1307AB25" w14:textId="77777777" w:rsidR="00DE4590" w:rsidRDefault="00DE4590" w:rsidP="00304FA8">
      <w:pPr>
        <w:pStyle w:val="Bezmezer"/>
      </w:pPr>
    </w:p>
    <w:p w14:paraId="1BA47013" w14:textId="77777777" w:rsidR="00047D01" w:rsidRPr="00C42830" w:rsidRDefault="00047D01" w:rsidP="00304FA8">
      <w:pPr>
        <w:pStyle w:val="499textodrazeny"/>
      </w:pPr>
      <w:r w:rsidRPr="00C42830">
        <w:t xml:space="preserve">informace </w:t>
      </w:r>
      <w:r w:rsidR="00964DE7" w:rsidRPr="00C42830">
        <w:t>o tom, zda a v jakých částech dokumentace jsou zohledněny podmínky závazných stanovisek dotčených orgánů,</w:t>
      </w:r>
    </w:p>
    <w:p w14:paraId="0E6C5A0E" w14:textId="71192985" w:rsidR="009E12A0" w:rsidRDefault="00AA7CBA" w:rsidP="00304FA8">
      <w:pPr>
        <w:pStyle w:val="Bezmezer"/>
      </w:pPr>
      <w:bookmarkStart w:id="27" w:name="_Hlk184820975"/>
      <w:r>
        <w:t>Byla vydána následující stanoviska:</w:t>
      </w:r>
    </w:p>
    <w:p w14:paraId="6348E5CD" w14:textId="77777777" w:rsidR="004C2363" w:rsidRDefault="004C2363" w:rsidP="00304FA8">
      <w:pPr>
        <w:pStyle w:val="Bezmezer"/>
      </w:pPr>
    </w:p>
    <w:p w14:paraId="500CCB84" w14:textId="5DF9F25E" w:rsidR="00AA7CBA" w:rsidRPr="00AA7CBA" w:rsidRDefault="00AA7CBA" w:rsidP="00AA7CBA">
      <w:pPr>
        <w:pStyle w:val="Bezmezer"/>
        <w:numPr>
          <w:ilvl w:val="0"/>
          <w:numId w:val="27"/>
        </w:numPr>
        <w:rPr>
          <w:i/>
          <w:iCs/>
        </w:rPr>
      </w:pPr>
      <w:r w:rsidRPr="00AA7CBA">
        <w:rPr>
          <w:i/>
          <w:iCs/>
        </w:rPr>
        <w:t>Hasičský záchranný sbor hlavního města Prahy</w:t>
      </w:r>
    </w:p>
    <w:p w14:paraId="19D0BF58" w14:textId="751589C4" w:rsidR="00AA7CBA" w:rsidRPr="00AA7CBA" w:rsidRDefault="00AA7CBA" w:rsidP="00AA7CBA">
      <w:pPr>
        <w:pStyle w:val="Bezmezer"/>
        <w:ind w:left="708"/>
      </w:pPr>
      <w:r w:rsidRPr="00AA7CBA">
        <w:t>Č.j.:</w:t>
      </w:r>
      <w:r w:rsidRPr="00AA7CBA">
        <w:tab/>
      </w:r>
      <w:r w:rsidRPr="00AA7CBA">
        <w:tab/>
        <w:t>HSAA- 8680-3/PRE6-2024</w:t>
      </w:r>
    </w:p>
    <w:p w14:paraId="4D132DD6" w14:textId="36CD646F" w:rsidR="00AA7CBA" w:rsidRPr="00AA7CBA" w:rsidRDefault="00AA7CBA" w:rsidP="00AA7CBA">
      <w:pPr>
        <w:pStyle w:val="Bezmezer"/>
        <w:ind w:left="708"/>
      </w:pPr>
      <w:r w:rsidRPr="00AA7CBA">
        <w:t>Ze dne:</w:t>
      </w:r>
      <w:r w:rsidRPr="00AA7CBA">
        <w:tab/>
        <w:t>14.10.2024</w:t>
      </w:r>
    </w:p>
    <w:p w14:paraId="49D74B0E" w14:textId="77777777" w:rsidR="00AA7CBA" w:rsidRDefault="00AA7CBA" w:rsidP="00AA7CBA">
      <w:pPr>
        <w:pStyle w:val="Bezmezer"/>
        <w:ind w:left="708"/>
      </w:pPr>
      <w:r>
        <w:t>Stanoviska:</w:t>
      </w:r>
      <w:r>
        <w:tab/>
      </w:r>
      <w:r w:rsidRPr="00AA7CBA">
        <w:t xml:space="preserve">Dílčí stanovisko na úseku požární </w:t>
      </w:r>
      <w:proofErr w:type="gramStart"/>
      <w:r w:rsidRPr="00AA7CBA">
        <w:t>ochrany</w:t>
      </w:r>
      <w:r>
        <w:t xml:space="preserve"> - souhlasné</w:t>
      </w:r>
      <w:proofErr w:type="gramEnd"/>
      <w:r>
        <w:t xml:space="preserve"> </w:t>
      </w:r>
    </w:p>
    <w:p w14:paraId="1AF270D0" w14:textId="4ADDC3CA" w:rsidR="00AA7CBA" w:rsidRPr="00AA7CBA" w:rsidRDefault="00AA7CBA" w:rsidP="00AA7CBA">
      <w:pPr>
        <w:pStyle w:val="Bezmezer"/>
        <w:ind w:left="1416" w:firstLine="708"/>
      </w:pPr>
      <w:r>
        <w:t>závazné stanovisko.</w:t>
      </w:r>
      <w:r w:rsidR="004C2363">
        <w:t xml:space="preserve"> </w:t>
      </w:r>
    </w:p>
    <w:p w14:paraId="2E2BD492" w14:textId="7EB7CC3D" w:rsidR="00AA7CBA" w:rsidRPr="004C2363" w:rsidRDefault="004C2363" w:rsidP="004C2363">
      <w:pPr>
        <w:pStyle w:val="Bezmezer"/>
        <w:ind w:left="2124"/>
      </w:pPr>
      <w:r w:rsidRPr="004C2363">
        <w:t xml:space="preserve">Dílčí stanovisko na úseku ochrany </w:t>
      </w:r>
      <w:proofErr w:type="gramStart"/>
      <w:r w:rsidRPr="004C2363">
        <w:t>obyvatelstva - souhlasné</w:t>
      </w:r>
      <w:proofErr w:type="gramEnd"/>
      <w:r w:rsidRPr="004C2363">
        <w:t xml:space="preserve"> závazné stanovisko.</w:t>
      </w:r>
    </w:p>
    <w:p w14:paraId="63D1AC61" w14:textId="14D1041D" w:rsidR="00AA7CBA" w:rsidRDefault="004C2363" w:rsidP="00304FA8">
      <w:pPr>
        <w:pStyle w:val="Bezmezer"/>
      </w:pPr>
      <w:r>
        <w:rPr>
          <w:i/>
          <w:iCs/>
        </w:rPr>
        <w:tab/>
      </w:r>
      <w:r>
        <w:t>Podmínky:</w:t>
      </w:r>
      <w:r>
        <w:tab/>
        <w:t>bez podmínek</w:t>
      </w:r>
    </w:p>
    <w:p w14:paraId="68EE715A" w14:textId="77777777" w:rsidR="004C2363" w:rsidRDefault="004C2363" w:rsidP="00304FA8">
      <w:pPr>
        <w:pStyle w:val="Bezmezer"/>
      </w:pPr>
    </w:p>
    <w:p w14:paraId="4F253782" w14:textId="3B73851D" w:rsidR="004C2363" w:rsidRPr="004C2363" w:rsidRDefault="004C2363" w:rsidP="004C2363">
      <w:pPr>
        <w:pStyle w:val="Bezmezer"/>
        <w:ind w:left="360"/>
        <w:rPr>
          <w:i/>
          <w:iCs/>
        </w:rPr>
      </w:pPr>
      <w:bookmarkStart w:id="28" w:name="_Hlk184821316"/>
      <w:bookmarkEnd w:id="27"/>
      <w:r>
        <w:t>2)</w:t>
      </w:r>
      <w:r w:rsidRPr="004C2363">
        <w:t xml:space="preserve"> </w:t>
      </w:r>
      <w:r w:rsidRPr="004C2363">
        <w:rPr>
          <w:i/>
          <w:iCs/>
        </w:rPr>
        <w:t xml:space="preserve">MAGISTRÁT HLAVNÍHO MĚSTA </w:t>
      </w:r>
      <w:proofErr w:type="gramStart"/>
      <w:r w:rsidRPr="004C2363">
        <w:rPr>
          <w:i/>
          <w:iCs/>
        </w:rPr>
        <w:t>PRAHY - Odbor</w:t>
      </w:r>
      <w:proofErr w:type="gramEnd"/>
      <w:r w:rsidRPr="004C2363">
        <w:rPr>
          <w:i/>
          <w:iCs/>
        </w:rPr>
        <w:t xml:space="preserve"> památkové péče </w:t>
      </w:r>
    </w:p>
    <w:p w14:paraId="6883FC39" w14:textId="2A15B62B" w:rsidR="004C2363" w:rsidRPr="00AA7CBA" w:rsidRDefault="004C2363" w:rsidP="004C2363">
      <w:pPr>
        <w:pStyle w:val="Bezmezer"/>
        <w:ind w:left="360" w:firstLine="348"/>
      </w:pPr>
      <w:r w:rsidRPr="00AA7CBA">
        <w:t>Č.j.:</w:t>
      </w:r>
      <w:r w:rsidRPr="00AA7CBA">
        <w:tab/>
      </w:r>
      <w:r w:rsidRPr="00AA7CBA">
        <w:tab/>
      </w:r>
      <w:r w:rsidRPr="004C2363">
        <w:t>MHMP 1342717/2024</w:t>
      </w:r>
    </w:p>
    <w:p w14:paraId="2A6FF917" w14:textId="669CD95C" w:rsidR="004C2363" w:rsidRPr="00AA7CBA" w:rsidRDefault="004C2363" w:rsidP="004C2363">
      <w:pPr>
        <w:pStyle w:val="Bezmezer"/>
        <w:ind w:left="708"/>
      </w:pPr>
      <w:r w:rsidRPr="00AA7CBA">
        <w:t>Ze dne:</w:t>
      </w:r>
      <w:r w:rsidRPr="00AA7CBA">
        <w:tab/>
      </w:r>
      <w:r>
        <w:t>26.7.2024</w:t>
      </w:r>
    </w:p>
    <w:p w14:paraId="5624E17D" w14:textId="77777777" w:rsidR="004C2363" w:rsidRDefault="004C2363" w:rsidP="004C2363">
      <w:pPr>
        <w:pStyle w:val="Bezmezer"/>
        <w:ind w:left="708"/>
      </w:pPr>
      <w:r>
        <w:t>Stanoviska:</w:t>
      </w:r>
      <w:r>
        <w:tab/>
        <w:t xml:space="preserve">OPP vydal osvědčení o vzniku souhlasného bezpodmínečného </w:t>
      </w:r>
    </w:p>
    <w:p w14:paraId="3A9FED10" w14:textId="5FEB6548" w:rsidR="004C2363" w:rsidRDefault="004C2363" w:rsidP="004C2363">
      <w:pPr>
        <w:pStyle w:val="Bezmezer"/>
        <w:ind w:left="2124"/>
      </w:pPr>
      <w:r>
        <w:t>závazného stanoviska MHMP OPP v rozsahu předložené projektové dokumentace</w:t>
      </w:r>
    </w:p>
    <w:p w14:paraId="456DA45A" w14:textId="4976368C" w:rsidR="004C2363" w:rsidRDefault="004C2363" w:rsidP="00304FA8">
      <w:pPr>
        <w:pStyle w:val="Bezmezer"/>
      </w:pPr>
      <w:r>
        <w:tab/>
        <w:t>Podmínky:</w:t>
      </w:r>
      <w:r>
        <w:tab/>
        <w:t>bez podmínek</w:t>
      </w:r>
    </w:p>
    <w:p w14:paraId="260FC1FE" w14:textId="77777777" w:rsidR="004C2363" w:rsidRDefault="004C2363" w:rsidP="00304FA8">
      <w:pPr>
        <w:pStyle w:val="Bezmezer"/>
      </w:pPr>
    </w:p>
    <w:p w14:paraId="09734B66" w14:textId="77777777" w:rsidR="004C2363" w:rsidRDefault="004C2363" w:rsidP="00304FA8">
      <w:pPr>
        <w:pStyle w:val="Bezmezer"/>
      </w:pPr>
    </w:p>
    <w:p w14:paraId="2B6C9F26" w14:textId="093A2B45" w:rsidR="004C2363" w:rsidRPr="004C2363" w:rsidRDefault="004C2363" w:rsidP="004C2363">
      <w:pPr>
        <w:pStyle w:val="Bezmezer"/>
        <w:ind w:left="360"/>
        <w:rPr>
          <w:i/>
          <w:iCs/>
        </w:rPr>
      </w:pPr>
      <w:bookmarkStart w:id="29" w:name="_Hlk184822773"/>
      <w:r>
        <w:t>3)</w:t>
      </w:r>
      <w:r w:rsidRPr="004C2363">
        <w:t xml:space="preserve"> </w:t>
      </w:r>
      <w:r w:rsidRPr="004C2363">
        <w:rPr>
          <w:i/>
          <w:iCs/>
        </w:rPr>
        <w:t xml:space="preserve">MAGISTRÁT HLAVNÍHO MĚSTA </w:t>
      </w:r>
      <w:proofErr w:type="gramStart"/>
      <w:r w:rsidRPr="004C2363">
        <w:rPr>
          <w:i/>
          <w:iCs/>
        </w:rPr>
        <w:t>PRAHY - Odbor</w:t>
      </w:r>
      <w:proofErr w:type="gramEnd"/>
      <w:r w:rsidRPr="004C2363">
        <w:rPr>
          <w:i/>
          <w:iCs/>
        </w:rPr>
        <w:t xml:space="preserve"> </w:t>
      </w:r>
      <w:r w:rsidR="00655D0E">
        <w:rPr>
          <w:i/>
          <w:iCs/>
        </w:rPr>
        <w:t>ochrany prostředí</w:t>
      </w:r>
      <w:r w:rsidRPr="004C2363">
        <w:rPr>
          <w:i/>
          <w:iCs/>
        </w:rPr>
        <w:t xml:space="preserve"> </w:t>
      </w:r>
    </w:p>
    <w:p w14:paraId="0122491A" w14:textId="404F33BF" w:rsidR="004C2363" w:rsidRPr="00AA7CBA" w:rsidRDefault="004C2363" w:rsidP="004C2363">
      <w:pPr>
        <w:pStyle w:val="Bezmezer"/>
        <w:ind w:left="360" w:firstLine="348"/>
      </w:pPr>
      <w:r w:rsidRPr="00AA7CBA">
        <w:t>Č.j.:</w:t>
      </w:r>
      <w:r w:rsidRPr="00AA7CBA">
        <w:tab/>
      </w:r>
      <w:r w:rsidRPr="00AA7CBA">
        <w:tab/>
      </w:r>
      <w:r w:rsidR="00655D0E" w:rsidRPr="00655D0E">
        <w:t>MHMP 1206715/2024</w:t>
      </w:r>
    </w:p>
    <w:p w14:paraId="1B5B2B30" w14:textId="2EF2456F" w:rsidR="004C2363" w:rsidRPr="00AA7CBA" w:rsidRDefault="004C2363" w:rsidP="004C2363">
      <w:pPr>
        <w:pStyle w:val="Bezmezer"/>
        <w:ind w:left="708"/>
      </w:pPr>
      <w:r w:rsidRPr="00AA7CBA">
        <w:t>Ze dne:</w:t>
      </w:r>
      <w:r w:rsidRPr="00AA7CBA">
        <w:tab/>
      </w:r>
      <w:r w:rsidR="00655D0E">
        <w:t>11</w:t>
      </w:r>
      <w:r>
        <w:t>.7.2024</w:t>
      </w:r>
    </w:p>
    <w:p w14:paraId="3FB79BC3" w14:textId="6087EC5D" w:rsidR="00655D0E" w:rsidRDefault="004C2363" w:rsidP="00655D0E">
      <w:pPr>
        <w:pStyle w:val="Bezmezer"/>
        <w:ind w:left="708"/>
      </w:pPr>
      <w:r>
        <w:t>Stanoviska:</w:t>
      </w:r>
      <w:r>
        <w:tab/>
      </w:r>
      <w:r w:rsidR="00655D0E" w:rsidRPr="00655D0E">
        <w:t>Z hlediska ochrany zemědělského půdního fondu</w:t>
      </w:r>
    </w:p>
    <w:p w14:paraId="26F1CE0E" w14:textId="09647311" w:rsidR="00655D0E" w:rsidRDefault="00655D0E" w:rsidP="00655D0E">
      <w:pPr>
        <w:pStyle w:val="Bezmezer"/>
        <w:numPr>
          <w:ilvl w:val="3"/>
          <w:numId w:val="26"/>
        </w:numPr>
      </w:pPr>
      <w:r w:rsidRPr="00655D0E">
        <w:t>chráněné zájmy nejsou dotčeny.</w:t>
      </w:r>
    </w:p>
    <w:p w14:paraId="0EED054D" w14:textId="77777777" w:rsidR="00655D0E" w:rsidRDefault="00655D0E" w:rsidP="00655D0E">
      <w:pPr>
        <w:pStyle w:val="Bezmezer"/>
        <w:ind w:left="2880"/>
      </w:pPr>
    </w:p>
    <w:p w14:paraId="1BB2C80D" w14:textId="77777777" w:rsidR="00655D0E" w:rsidRDefault="00655D0E" w:rsidP="00655D0E">
      <w:pPr>
        <w:pStyle w:val="Bezmezer"/>
        <w:ind w:left="1416" w:firstLine="708"/>
      </w:pPr>
      <w:r w:rsidRPr="00655D0E">
        <w:t>Z hlediska ochrany zemědělského půdního fondu</w:t>
      </w:r>
    </w:p>
    <w:p w14:paraId="1D549612" w14:textId="77777777" w:rsidR="00655D0E" w:rsidRDefault="00655D0E" w:rsidP="00655D0E">
      <w:pPr>
        <w:pStyle w:val="Bezmezer"/>
        <w:numPr>
          <w:ilvl w:val="3"/>
          <w:numId w:val="26"/>
        </w:numPr>
      </w:pPr>
      <w:r w:rsidRPr="00655D0E">
        <w:t>chráněné zájmy nejsou dotčeny.</w:t>
      </w:r>
    </w:p>
    <w:p w14:paraId="7E5F0571" w14:textId="77777777" w:rsidR="00655D0E" w:rsidRDefault="00655D0E" w:rsidP="00655D0E">
      <w:pPr>
        <w:pStyle w:val="Bezmezer"/>
        <w:ind w:left="2880"/>
      </w:pPr>
    </w:p>
    <w:p w14:paraId="66523B92" w14:textId="1E8F2C81" w:rsidR="00655D0E" w:rsidRDefault="00655D0E" w:rsidP="00655D0E">
      <w:pPr>
        <w:pStyle w:val="Bezmezer"/>
        <w:ind w:left="1416" w:firstLine="708"/>
      </w:pPr>
      <w:r>
        <w:t xml:space="preserve">Z </w:t>
      </w:r>
      <w:r w:rsidRPr="00655D0E">
        <w:t xml:space="preserve">hlediska nakládání s odpady dle zákona č. 541/2020 </w:t>
      </w:r>
      <w:proofErr w:type="spellStart"/>
      <w:r w:rsidRPr="00655D0E">
        <w:t>Sb</w:t>
      </w:r>
      <w:proofErr w:type="spellEnd"/>
    </w:p>
    <w:p w14:paraId="3FCEECE1" w14:textId="5FE1106C" w:rsidR="00655D0E" w:rsidRDefault="00655D0E" w:rsidP="00655D0E">
      <w:pPr>
        <w:pStyle w:val="Bezmezer"/>
        <w:numPr>
          <w:ilvl w:val="3"/>
          <w:numId w:val="26"/>
        </w:numPr>
      </w:pPr>
      <w:r>
        <w:t xml:space="preserve">příslušným úřadem je obor </w:t>
      </w:r>
      <w:proofErr w:type="spellStart"/>
      <w:r>
        <w:t>mč</w:t>
      </w:r>
      <w:proofErr w:type="spellEnd"/>
      <w:r>
        <w:t xml:space="preserve"> Praha 4</w:t>
      </w:r>
    </w:p>
    <w:p w14:paraId="011E0AF8" w14:textId="77777777" w:rsidR="00655D0E" w:rsidRDefault="00655D0E" w:rsidP="00655D0E">
      <w:pPr>
        <w:pStyle w:val="Bezmezer"/>
        <w:ind w:left="2880"/>
      </w:pPr>
    </w:p>
    <w:p w14:paraId="7E89251D" w14:textId="1FE33214" w:rsidR="00655D0E" w:rsidRDefault="00655D0E" w:rsidP="00655D0E">
      <w:pPr>
        <w:pStyle w:val="Bezmezer"/>
        <w:ind w:left="1416" w:firstLine="708"/>
      </w:pPr>
      <w:r w:rsidRPr="00655D0E">
        <w:t xml:space="preserve">Z hlediska ochrany </w:t>
      </w:r>
      <w:r>
        <w:t>ovzduší</w:t>
      </w:r>
    </w:p>
    <w:p w14:paraId="6E61BC66" w14:textId="77777777" w:rsidR="00655D0E" w:rsidRDefault="00655D0E" w:rsidP="00655D0E">
      <w:pPr>
        <w:pStyle w:val="Bezmezer"/>
        <w:numPr>
          <w:ilvl w:val="3"/>
          <w:numId w:val="26"/>
        </w:numPr>
      </w:pPr>
      <w:r w:rsidRPr="00655D0E">
        <w:t>chráněné zájmy nejsou dotčeny.</w:t>
      </w:r>
    </w:p>
    <w:p w14:paraId="643FD5A7" w14:textId="77777777" w:rsidR="00655D0E" w:rsidRDefault="00655D0E" w:rsidP="00655D0E">
      <w:pPr>
        <w:pStyle w:val="Bezmezer"/>
        <w:ind w:left="2880"/>
      </w:pPr>
    </w:p>
    <w:p w14:paraId="3709658A" w14:textId="20361520" w:rsidR="00655D0E" w:rsidRDefault="00655D0E" w:rsidP="00655D0E">
      <w:pPr>
        <w:pStyle w:val="Bezmezer"/>
        <w:ind w:left="2124"/>
      </w:pPr>
      <w:r>
        <w:t>Z hlediska ochrany přírody a krajiny podle zákona č. 114/1992 Sb., o ochraně přírody a krajiny, ve znění pozdějších předpisů:</w:t>
      </w:r>
    </w:p>
    <w:p w14:paraId="417A6E7A" w14:textId="190B54CA" w:rsidR="00655D0E" w:rsidRPr="00655D0E" w:rsidRDefault="00655D0E" w:rsidP="00655D0E">
      <w:pPr>
        <w:pStyle w:val="Bezmezer"/>
        <w:numPr>
          <w:ilvl w:val="3"/>
          <w:numId w:val="26"/>
        </w:numPr>
      </w:pPr>
      <w:r>
        <w:t xml:space="preserve">orgán státní správy </w:t>
      </w:r>
      <w:r w:rsidRPr="00655D0E">
        <w:t xml:space="preserve">posoudil výše uvedenou projektovou dokumentaci a sděluje, že záměr nevyžaduje vydání </w:t>
      </w:r>
    </w:p>
    <w:p w14:paraId="6DAA66B1" w14:textId="10ED03C8" w:rsidR="00655D0E" w:rsidRDefault="00655D0E" w:rsidP="00655D0E">
      <w:pPr>
        <w:pStyle w:val="Bezmezer"/>
        <w:ind w:left="2880"/>
      </w:pPr>
      <w:r w:rsidRPr="00655D0E">
        <w:t>závazného stanoviska OCP MHMP, jako orgánu ochrany přírody, pro provedení stavby.</w:t>
      </w:r>
    </w:p>
    <w:p w14:paraId="35B3ABF0" w14:textId="77777777" w:rsidR="00655D0E" w:rsidRDefault="00655D0E" w:rsidP="00655D0E">
      <w:pPr>
        <w:pStyle w:val="Bezmezer"/>
        <w:ind w:left="2880"/>
      </w:pPr>
    </w:p>
    <w:p w14:paraId="2FB091C7" w14:textId="3DF5F6B0" w:rsidR="00655D0E" w:rsidRDefault="00655D0E" w:rsidP="00655D0E">
      <w:pPr>
        <w:pStyle w:val="Bezmezer"/>
        <w:ind w:left="1416" w:firstLine="708"/>
      </w:pPr>
      <w:r w:rsidRPr="00655D0E">
        <w:t xml:space="preserve">Z hlediska </w:t>
      </w:r>
      <w:r>
        <w:t>myslivosti</w:t>
      </w:r>
    </w:p>
    <w:p w14:paraId="23D547C0" w14:textId="77777777" w:rsidR="00655D0E" w:rsidRDefault="00655D0E" w:rsidP="00655D0E">
      <w:pPr>
        <w:pStyle w:val="Bezmezer"/>
        <w:numPr>
          <w:ilvl w:val="3"/>
          <w:numId w:val="26"/>
        </w:numPr>
      </w:pPr>
      <w:r w:rsidRPr="00655D0E">
        <w:t>chráněné zájmy nejsou dotčeny.</w:t>
      </w:r>
    </w:p>
    <w:p w14:paraId="6FEEA2A7" w14:textId="77777777" w:rsidR="00655D0E" w:rsidRDefault="00655D0E" w:rsidP="00655D0E">
      <w:pPr>
        <w:pStyle w:val="Bezmezer"/>
        <w:ind w:left="2880"/>
      </w:pPr>
    </w:p>
    <w:p w14:paraId="2B4275DE" w14:textId="30E2E405" w:rsidR="00655D0E" w:rsidRDefault="00655D0E" w:rsidP="00655D0E">
      <w:pPr>
        <w:pStyle w:val="Bezmezer"/>
        <w:ind w:left="2124"/>
      </w:pPr>
      <w:r>
        <w:t xml:space="preserve">Z hlediska posuzování vlivů na životní prostředí dle zákona č. 100/2001 Sb., o posuzování vlivů na životní prostředí, ve znění pozdějších předpisů:  </w:t>
      </w:r>
    </w:p>
    <w:p w14:paraId="70ECFE3D" w14:textId="027B9421" w:rsidR="00655D0E" w:rsidRDefault="00655D0E" w:rsidP="00655D0E">
      <w:pPr>
        <w:pStyle w:val="Bezmezer"/>
        <w:numPr>
          <w:ilvl w:val="3"/>
          <w:numId w:val="26"/>
        </w:numPr>
      </w:pPr>
      <w:r>
        <w:t>Předložený záměr není předmětem posuzování vlivů na životní prostředí dle ustanovení § 4 odst. 1 zákona č. 100/2001 Sb., ve znění pozdějších předpisů.</w:t>
      </w:r>
    </w:p>
    <w:p w14:paraId="6B23D4D1" w14:textId="77777777" w:rsidR="00655D0E" w:rsidRDefault="00655D0E" w:rsidP="00655D0E">
      <w:pPr>
        <w:pStyle w:val="Bezmezer"/>
        <w:ind w:left="2880"/>
      </w:pPr>
    </w:p>
    <w:p w14:paraId="290371E7" w14:textId="4BC60853" w:rsidR="00655D0E" w:rsidRDefault="00655D0E" w:rsidP="00655D0E">
      <w:pPr>
        <w:pStyle w:val="Bezmezer"/>
        <w:ind w:left="2160"/>
      </w:pPr>
      <w:r w:rsidRPr="00655D0E">
        <w:t>Z hlediska ochrany vod dle § 104 odst. 3 zákona č. 254/2001 Sb.</w:t>
      </w:r>
    </w:p>
    <w:p w14:paraId="6CC55CEE" w14:textId="7CB47D27" w:rsidR="00655D0E" w:rsidRDefault="00655D0E" w:rsidP="00655D0E">
      <w:pPr>
        <w:pStyle w:val="Bezmezer"/>
        <w:numPr>
          <w:ilvl w:val="3"/>
          <w:numId w:val="26"/>
        </w:numPr>
      </w:pPr>
      <w:r>
        <w:t>Nevyjadřuje se</w:t>
      </w:r>
    </w:p>
    <w:p w14:paraId="1F1E6996" w14:textId="77777777" w:rsidR="00655D0E" w:rsidRDefault="00655D0E" w:rsidP="00655D0E">
      <w:pPr>
        <w:pStyle w:val="Bezmezer"/>
        <w:ind w:left="2160"/>
      </w:pPr>
    </w:p>
    <w:p w14:paraId="1155E140" w14:textId="6B4E8E57" w:rsidR="004C2363" w:rsidRDefault="004C2363" w:rsidP="00655D0E">
      <w:pPr>
        <w:pStyle w:val="Bezmezer"/>
        <w:ind w:left="708"/>
      </w:pPr>
      <w:r>
        <w:t>Podmínky:</w:t>
      </w:r>
      <w:r>
        <w:tab/>
        <w:t>bez podmínek</w:t>
      </w:r>
    </w:p>
    <w:p w14:paraId="412D011D" w14:textId="77777777" w:rsidR="004C2363" w:rsidRDefault="004C2363" w:rsidP="00304FA8">
      <w:pPr>
        <w:pStyle w:val="Bezmezer"/>
      </w:pPr>
    </w:p>
    <w:bookmarkEnd w:id="28"/>
    <w:p w14:paraId="2F4F880B" w14:textId="77777777" w:rsidR="004C2363" w:rsidRDefault="004C2363" w:rsidP="00304FA8">
      <w:pPr>
        <w:pStyle w:val="Bezmezer"/>
      </w:pPr>
    </w:p>
    <w:p w14:paraId="1E0EEECA" w14:textId="4CE44CC5" w:rsidR="00655D0E" w:rsidRPr="004C2363" w:rsidRDefault="00655D0E" w:rsidP="00655D0E">
      <w:pPr>
        <w:pStyle w:val="Bezmezer"/>
        <w:ind w:left="360"/>
        <w:rPr>
          <w:i/>
          <w:iCs/>
        </w:rPr>
      </w:pPr>
      <w:r>
        <w:t>4)</w:t>
      </w:r>
      <w:r w:rsidRPr="004C2363">
        <w:t xml:space="preserve"> </w:t>
      </w:r>
      <w:r w:rsidRPr="00655D0E">
        <w:rPr>
          <w:i/>
          <w:iCs/>
        </w:rPr>
        <w:t>M</w:t>
      </w:r>
      <w:r>
        <w:rPr>
          <w:i/>
          <w:iCs/>
        </w:rPr>
        <w:t xml:space="preserve">ěstská část </w:t>
      </w:r>
      <w:r w:rsidRPr="00655D0E">
        <w:rPr>
          <w:i/>
          <w:iCs/>
        </w:rPr>
        <w:t>P</w:t>
      </w:r>
      <w:r>
        <w:rPr>
          <w:i/>
          <w:iCs/>
        </w:rPr>
        <w:t>raha</w:t>
      </w:r>
      <w:r w:rsidRPr="00655D0E">
        <w:rPr>
          <w:i/>
          <w:iCs/>
        </w:rPr>
        <w:t xml:space="preserve"> 4 Ú</w:t>
      </w:r>
      <w:r>
        <w:rPr>
          <w:i/>
          <w:iCs/>
        </w:rPr>
        <w:t>řad</w:t>
      </w:r>
      <w:r w:rsidRPr="00655D0E">
        <w:rPr>
          <w:i/>
          <w:iCs/>
        </w:rPr>
        <w:t xml:space="preserve"> </w:t>
      </w:r>
      <w:r>
        <w:rPr>
          <w:i/>
          <w:iCs/>
        </w:rPr>
        <w:t>městské části</w:t>
      </w:r>
      <w:r w:rsidRPr="00655D0E">
        <w:rPr>
          <w:i/>
          <w:iCs/>
        </w:rPr>
        <w:t xml:space="preserve"> ODBOR ŽIVOTNÍHO PROSTŘEDÍ</w:t>
      </w:r>
    </w:p>
    <w:p w14:paraId="3DEB7BBF" w14:textId="66FA51EF" w:rsidR="00655D0E" w:rsidRPr="00AA7CBA" w:rsidRDefault="00655D0E" w:rsidP="00655D0E">
      <w:pPr>
        <w:pStyle w:val="Bezmezer"/>
        <w:ind w:left="360" w:firstLine="348"/>
      </w:pPr>
      <w:r w:rsidRPr="00AA7CBA">
        <w:t>Č.j.:</w:t>
      </w:r>
      <w:r w:rsidRPr="00AA7CBA">
        <w:tab/>
      </w:r>
      <w:r w:rsidRPr="00AA7CBA">
        <w:tab/>
      </w:r>
      <w:r w:rsidRPr="00655D0E">
        <w:t>P4/295091/24/OŽP/STAN</w:t>
      </w:r>
    </w:p>
    <w:p w14:paraId="0DF7295A" w14:textId="09C36741" w:rsidR="00655D0E" w:rsidRPr="00AA7CBA" w:rsidRDefault="00655D0E" w:rsidP="00655D0E">
      <w:pPr>
        <w:pStyle w:val="Bezmezer"/>
        <w:ind w:left="708"/>
      </w:pPr>
      <w:r w:rsidRPr="00AA7CBA">
        <w:t>Ze dne:</w:t>
      </w:r>
      <w:r w:rsidRPr="00AA7CBA">
        <w:tab/>
      </w:r>
      <w:r>
        <w:t>10.7.2024</w:t>
      </w:r>
    </w:p>
    <w:p w14:paraId="5DFA28CD" w14:textId="2DF7383C" w:rsidR="00655D0E" w:rsidRDefault="00655D0E" w:rsidP="00655D0E">
      <w:pPr>
        <w:pStyle w:val="Bezmezer"/>
        <w:ind w:left="708"/>
      </w:pPr>
      <w:r>
        <w:t>Stanoviska:</w:t>
      </w:r>
      <w:r>
        <w:tab/>
      </w:r>
      <w:r w:rsidRPr="00655D0E">
        <w:t>Z hlediska nakládání s</w:t>
      </w:r>
      <w:r>
        <w:t> </w:t>
      </w:r>
      <w:r w:rsidRPr="00655D0E">
        <w:t>odpady</w:t>
      </w:r>
    </w:p>
    <w:p w14:paraId="1F392901" w14:textId="60BFF569" w:rsidR="00655D0E" w:rsidRDefault="00655D0E" w:rsidP="00655D0E">
      <w:pPr>
        <w:pStyle w:val="Bezmezer"/>
        <w:numPr>
          <w:ilvl w:val="3"/>
          <w:numId w:val="26"/>
        </w:numPr>
      </w:pPr>
      <w:r>
        <w:t>S navrženým způsobem nakládání s odpady souhlasíme a připomínáme, že při stavební činnosti je třeba postupovat podle „Metodického návodu odboru odpadů pro řízení vzniku stavebních a demoličních odpadů a pro nakládání s nimi“</w:t>
      </w:r>
    </w:p>
    <w:p w14:paraId="5E0493DA" w14:textId="77777777" w:rsidR="00655D0E" w:rsidRDefault="00655D0E" w:rsidP="00655D0E">
      <w:pPr>
        <w:pStyle w:val="Bezmezer"/>
        <w:ind w:left="2880"/>
      </w:pPr>
    </w:p>
    <w:p w14:paraId="6319F2D4" w14:textId="77777777" w:rsidR="001D37E2" w:rsidRDefault="001D37E2" w:rsidP="00655D0E">
      <w:pPr>
        <w:pStyle w:val="Bezmezer"/>
        <w:ind w:left="2880"/>
      </w:pPr>
    </w:p>
    <w:p w14:paraId="314479EE" w14:textId="2EF5D859" w:rsidR="00655D0E" w:rsidRDefault="00655D0E" w:rsidP="00655D0E">
      <w:pPr>
        <w:pStyle w:val="Bezmezer"/>
        <w:ind w:left="1416" w:firstLine="708"/>
      </w:pPr>
      <w:r w:rsidRPr="00655D0E">
        <w:t>Z hlediska ochrany zemědělského půdního fondu</w:t>
      </w:r>
    </w:p>
    <w:p w14:paraId="20229104" w14:textId="12C3C4A9" w:rsidR="00655D0E" w:rsidRDefault="001D37E2" w:rsidP="001D37E2">
      <w:pPr>
        <w:pStyle w:val="Bezmezer"/>
        <w:numPr>
          <w:ilvl w:val="3"/>
          <w:numId w:val="26"/>
        </w:numPr>
      </w:pPr>
      <w:r>
        <w:t>Chráněné zájmy nejsou dotčeny</w:t>
      </w:r>
    </w:p>
    <w:p w14:paraId="695419E9" w14:textId="77777777" w:rsidR="001D37E2" w:rsidRDefault="001D37E2" w:rsidP="001D37E2">
      <w:pPr>
        <w:pStyle w:val="Bezmezer"/>
        <w:ind w:left="2880"/>
      </w:pPr>
    </w:p>
    <w:p w14:paraId="2080D87B" w14:textId="161A5C75" w:rsidR="001D37E2" w:rsidRDefault="001D37E2" w:rsidP="001D37E2">
      <w:pPr>
        <w:pStyle w:val="Bezmezer"/>
        <w:ind w:left="2160"/>
      </w:pPr>
      <w:r w:rsidRPr="001D37E2">
        <w:t xml:space="preserve">Z hlediska ochrany ovzduší dle zákona č. 201/2012 </w:t>
      </w:r>
      <w:proofErr w:type="spellStart"/>
      <w:r w:rsidRPr="001D37E2">
        <w:t>Sb</w:t>
      </w:r>
      <w:proofErr w:type="spellEnd"/>
    </w:p>
    <w:p w14:paraId="55233EC9" w14:textId="2F04E84B" w:rsidR="001D37E2" w:rsidRDefault="001D37E2" w:rsidP="001D37E2">
      <w:pPr>
        <w:pStyle w:val="Bezmezer"/>
        <w:numPr>
          <w:ilvl w:val="3"/>
          <w:numId w:val="26"/>
        </w:numPr>
      </w:pPr>
      <w:r>
        <w:t>Z hlediska ochrany ovzduší podle zákona č. 201/2012 Sb., o ochraně ovzduší, nejsou námi chráněné zájmy dotčeny.</w:t>
      </w:r>
    </w:p>
    <w:p w14:paraId="6C0AEC7F" w14:textId="77777777" w:rsidR="001D37E2" w:rsidRDefault="001D37E2" w:rsidP="001D37E2">
      <w:pPr>
        <w:pStyle w:val="Bezmezer"/>
        <w:ind w:left="2880"/>
      </w:pPr>
    </w:p>
    <w:p w14:paraId="2D0A2E64" w14:textId="7AA28A5E" w:rsidR="001D37E2" w:rsidRDefault="001D37E2" w:rsidP="001D37E2">
      <w:pPr>
        <w:pStyle w:val="Bezmezer"/>
        <w:ind w:left="2160"/>
      </w:pPr>
      <w:r w:rsidRPr="001D37E2">
        <w:t>Z hlediska ochrany přírody a krajiny dle zákona č. 114/1992 Sb.</w:t>
      </w:r>
    </w:p>
    <w:p w14:paraId="0183BCC7" w14:textId="77777777" w:rsidR="001D37E2" w:rsidRDefault="001D37E2" w:rsidP="001D37E2">
      <w:pPr>
        <w:pStyle w:val="Bezmezer"/>
        <w:ind w:firstLine="708"/>
      </w:pPr>
    </w:p>
    <w:p w14:paraId="125BB4C0" w14:textId="2545CAD9" w:rsidR="001D37E2" w:rsidRDefault="001D37E2" w:rsidP="001D37E2">
      <w:pPr>
        <w:pStyle w:val="Bezmezer"/>
        <w:ind w:left="1416" w:firstLine="708"/>
      </w:pPr>
      <w:r>
        <w:t>Jsou stanoveny následující podmínky:</w:t>
      </w:r>
    </w:p>
    <w:p w14:paraId="3DA60620" w14:textId="77777777" w:rsidR="001D37E2" w:rsidRDefault="001D37E2" w:rsidP="001D37E2">
      <w:pPr>
        <w:pStyle w:val="Bezmezer"/>
        <w:ind w:left="2880"/>
      </w:pPr>
    </w:p>
    <w:p w14:paraId="68E4EFE5" w14:textId="2F81AF7B" w:rsidR="001D37E2" w:rsidRDefault="001D37E2" w:rsidP="001D37E2">
      <w:pPr>
        <w:pStyle w:val="Bezmezer"/>
        <w:numPr>
          <w:ilvl w:val="3"/>
          <w:numId w:val="26"/>
        </w:numPr>
      </w:pPr>
      <w:r>
        <w:t>bude chráněna vzrostlá zeleň, nacházející se na pozemku a v okolí.</w:t>
      </w:r>
    </w:p>
    <w:p w14:paraId="41BFD695" w14:textId="3334C120" w:rsidR="001D37E2" w:rsidRDefault="001D37E2" w:rsidP="001D37E2">
      <w:pPr>
        <w:pStyle w:val="Bezmezer"/>
        <w:ind w:left="2880"/>
      </w:pPr>
      <w:r>
        <w:t xml:space="preserve">Stromy na staveništi se musí chránit před mechanickým poškozením. Během stavby požadujeme postavení ochranného plůtku ve vzdálenosti 1,5 m od konce okapové linie korun stromů, tak aby nedošlo k poškození absorpčních kořenů dřevin pojezdy mechanizace a skladováním stavebních materiálů. Ve výjimečných případech, kdy nebude výše uvedené opatření ochrany dřevin realizovatelné, budou kmeny dřevin včetně kořenových náběhů chráněny vypolštářovaným bedněním z fošen vysokým nejméně 2 m (min. do výšky nasazení koruny) a pojezdy mechanizace budou probíhat za použití </w:t>
      </w:r>
    </w:p>
    <w:p w14:paraId="75E81402" w14:textId="77777777" w:rsidR="001D37E2" w:rsidRDefault="001D37E2" w:rsidP="001D37E2">
      <w:pPr>
        <w:pStyle w:val="Bezmezer"/>
        <w:ind w:left="2880"/>
      </w:pPr>
      <w:r>
        <w:t>pojezdových (roznášecích) desek tak, aby kořeny stromů byly chráněny. Ohrožené větve se vyváží nahoru, místa úvazků je nutno vypodložit vhodným materiálem. Pokud bude nutno provést redukční řez větví, bude proveden odbornou arboristickou firmou, řez bude čistý a bude ošetřen. Stejně tak při poškození větví v průběhu prací.</w:t>
      </w:r>
    </w:p>
    <w:p w14:paraId="4606BF5F" w14:textId="1DC48953" w:rsidR="001D37E2" w:rsidRDefault="001D37E2" w:rsidP="001D37E2">
      <w:pPr>
        <w:pStyle w:val="Bezmezer"/>
        <w:numPr>
          <w:ilvl w:val="3"/>
          <w:numId w:val="26"/>
        </w:numPr>
      </w:pPr>
      <w:r>
        <w:t xml:space="preserve">Žádné stavební materiály, popř. výkopky nebudou skladovány v blízkosti vzrostlých dřevin. </w:t>
      </w:r>
    </w:p>
    <w:p w14:paraId="2203EE5C" w14:textId="77777777" w:rsidR="001D37E2" w:rsidRDefault="001D37E2" w:rsidP="001D37E2">
      <w:pPr>
        <w:pStyle w:val="Bezmezer"/>
        <w:ind w:left="2880"/>
      </w:pPr>
    </w:p>
    <w:p w14:paraId="6A6CD6B0" w14:textId="7A4C6064" w:rsidR="004C2363" w:rsidRPr="004C2363" w:rsidRDefault="001D37E2" w:rsidP="001D37E2">
      <w:pPr>
        <w:pStyle w:val="Bezmezer"/>
        <w:numPr>
          <w:ilvl w:val="3"/>
          <w:numId w:val="26"/>
        </w:numPr>
      </w:pPr>
      <w:r>
        <w:t xml:space="preserve">V souvislosti se zateplením domu upozorňujeme, že pokud se na domě nacházejí volné otvory umožňující hnízdění   rorýse   </w:t>
      </w:r>
      <w:proofErr w:type="gramStart"/>
      <w:r>
        <w:t>obecného,  je</w:t>
      </w:r>
      <w:proofErr w:type="gramEnd"/>
      <w:r>
        <w:t xml:space="preserve"> nutné  dodržovat   nařízení  MHMP  č.  18 / 2009  a naplánovat veškeré stavební práce mimo hnízdní dobu.</w:t>
      </w:r>
    </w:p>
    <w:bookmarkEnd w:id="29"/>
    <w:p w14:paraId="540F8023" w14:textId="77777777" w:rsidR="00DE4590" w:rsidRDefault="00DE4590" w:rsidP="00304FA8">
      <w:pPr>
        <w:pStyle w:val="Bezmezer"/>
      </w:pPr>
    </w:p>
    <w:p w14:paraId="17AE5EBD" w14:textId="6E3FB42C" w:rsidR="009605F5" w:rsidRPr="00C42830" w:rsidRDefault="009605F5" w:rsidP="00304FA8">
      <w:pPr>
        <w:pStyle w:val="499textodrazeny"/>
      </w:pPr>
      <w:r w:rsidRPr="00C42830">
        <w:t>ochrana stavby podle jiných právních předpisů</w:t>
      </w:r>
    </w:p>
    <w:p w14:paraId="609C5E03" w14:textId="54B9F86B" w:rsidR="0059120F" w:rsidRDefault="00A52E90" w:rsidP="00304FA8">
      <w:pPr>
        <w:pStyle w:val="Bezmezer"/>
      </w:pPr>
      <w:r>
        <w:rPr>
          <w:bCs/>
        </w:rPr>
        <w:t xml:space="preserve">Stavba se nachází v </w:t>
      </w:r>
      <w:r w:rsidRPr="005D2DC3">
        <w:rPr>
          <w:bCs/>
        </w:rPr>
        <w:t>památkově chráněné</w:t>
      </w:r>
      <w:r>
        <w:rPr>
          <w:bCs/>
        </w:rPr>
        <w:t>m</w:t>
      </w:r>
      <w:r w:rsidRPr="005D2DC3">
        <w:rPr>
          <w:bCs/>
        </w:rPr>
        <w:t xml:space="preserve"> </w:t>
      </w:r>
      <w:proofErr w:type="gramStart"/>
      <w:r w:rsidRPr="005D2DC3">
        <w:rPr>
          <w:bCs/>
        </w:rPr>
        <w:t>území</w:t>
      </w:r>
      <w:r>
        <w:rPr>
          <w:bCs/>
        </w:rPr>
        <w:t xml:space="preserve"> </w:t>
      </w:r>
      <w:r w:rsidRPr="005D2DC3">
        <w:rPr>
          <w:bCs/>
        </w:rPr>
        <w:t>- ochranné</w:t>
      </w:r>
      <w:proofErr w:type="gramEnd"/>
      <w:r w:rsidRPr="005D2DC3">
        <w:rPr>
          <w:bCs/>
        </w:rPr>
        <w:t xml:space="preserve"> pásmo památkové rezervace v hl. m. Praze</w:t>
      </w:r>
    </w:p>
    <w:p w14:paraId="15F28317" w14:textId="77777777" w:rsidR="00DE4590" w:rsidRDefault="00DE4590" w:rsidP="00304FA8">
      <w:pPr>
        <w:pStyle w:val="Bezmezer"/>
      </w:pPr>
    </w:p>
    <w:p w14:paraId="4B4AFFA5" w14:textId="2135BBFB" w:rsidR="009605F5" w:rsidRPr="00C42830" w:rsidRDefault="009605F5" w:rsidP="00304FA8">
      <w:pPr>
        <w:pStyle w:val="499textodrazeny"/>
      </w:pPr>
      <w:r w:rsidRPr="00C42830">
        <w:t xml:space="preserve">navrhované kapacity </w:t>
      </w:r>
      <w:proofErr w:type="gramStart"/>
      <w:r w:rsidRPr="00C42830">
        <w:t xml:space="preserve">stavby </w:t>
      </w:r>
      <w:r w:rsidR="00964DE7" w:rsidRPr="00C42830">
        <w:t xml:space="preserve">- </w:t>
      </w:r>
      <w:r w:rsidRPr="00C42830">
        <w:t>zastavěná</w:t>
      </w:r>
      <w:proofErr w:type="gramEnd"/>
      <w:r w:rsidRPr="00C42830">
        <w:t xml:space="preserve"> plocha, obestavěný prostor, užitná plocha, počet funkčních jednotek a jejich velikosti, apod.),</w:t>
      </w:r>
    </w:p>
    <w:p w14:paraId="7F5F97D9" w14:textId="77777777" w:rsidR="0059120F" w:rsidRDefault="0059120F" w:rsidP="006C34C4">
      <w:pPr>
        <w:pStyle w:val="Bezmezer"/>
      </w:pPr>
      <w:bookmarkStart w:id="30" w:name="_Hlk105489304"/>
    </w:p>
    <w:p w14:paraId="63C7A75A" w14:textId="5B1C3016" w:rsidR="00563CF0" w:rsidRDefault="00A52E90" w:rsidP="006C34C4">
      <w:pPr>
        <w:pStyle w:val="Bezmezer"/>
      </w:pPr>
      <w:bookmarkStart w:id="31" w:name="_Hlk148351215"/>
      <w:bookmarkStart w:id="32" w:name="_Hlk148351385"/>
      <w:r>
        <w:t xml:space="preserve">Zateplením fasád objektu nedojde k jakýmkoliv změnám v kapacitách staveb. Do bytových jednotek nebude </w:t>
      </w:r>
      <w:r w:rsidR="00C4143E">
        <w:t>zasahováno.</w:t>
      </w:r>
    </w:p>
    <w:p w14:paraId="00F3FD35" w14:textId="14344EA9" w:rsidR="00C4143E" w:rsidRPr="00680FE8" w:rsidRDefault="00C4143E" w:rsidP="006C34C4">
      <w:pPr>
        <w:pStyle w:val="Bezmezer"/>
      </w:pPr>
      <w:r>
        <w:t xml:space="preserve">Kapacita stavby 20 bytových jednotek </w:t>
      </w:r>
      <w:r w:rsidR="001F0F73">
        <w:t xml:space="preserve">o dispozici </w:t>
      </w:r>
      <w:r>
        <w:t>2+kk</w:t>
      </w:r>
    </w:p>
    <w:bookmarkEnd w:id="30"/>
    <w:bookmarkEnd w:id="31"/>
    <w:bookmarkEnd w:id="32"/>
    <w:p w14:paraId="74051687" w14:textId="30AAD6B4" w:rsidR="00680FE8" w:rsidRDefault="00680FE8" w:rsidP="00563CF0">
      <w:pPr>
        <w:pStyle w:val="Bezmezer"/>
        <w:rPr>
          <w:b/>
        </w:rPr>
      </w:pPr>
      <w:r>
        <w:rPr>
          <w:b/>
        </w:rPr>
        <w:t xml:space="preserve">   </w:t>
      </w:r>
    </w:p>
    <w:p w14:paraId="236D7CFB" w14:textId="77777777" w:rsidR="009605F5" w:rsidRDefault="009605F5" w:rsidP="00304FA8">
      <w:pPr>
        <w:pStyle w:val="499textodrazeny"/>
      </w:pPr>
      <w:r w:rsidRPr="00C42830">
        <w:t xml:space="preserve">základní bilance </w:t>
      </w:r>
      <w:proofErr w:type="gramStart"/>
      <w:r w:rsidRPr="00C42830">
        <w:t xml:space="preserve">stavby </w:t>
      </w:r>
      <w:r w:rsidR="00964DE7" w:rsidRPr="00C42830">
        <w:t xml:space="preserve">- </w:t>
      </w:r>
      <w:r w:rsidRPr="00C42830">
        <w:t>potřeby</w:t>
      </w:r>
      <w:proofErr w:type="gramEnd"/>
      <w:r w:rsidRPr="00C42830">
        <w:t xml:space="preserve"> a spotřeby médií a hmot, hospodaření s dešťovou vodou, celkové produkované množství a druhy odpadů a emisí, třída energetické náročnosti budov apod.,</w:t>
      </w:r>
    </w:p>
    <w:p w14:paraId="3A605FCF" w14:textId="77777777" w:rsidR="00B47776" w:rsidRPr="00C42830" w:rsidRDefault="00B47776" w:rsidP="004C3E64">
      <w:pPr>
        <w:pStyle w:val="Nadpis4"/>
      </w:pPr>
      <w:bookmarkStart w:id="33" w:name="_Hlk492295862"/>
      <w:r w:rsidRPr="00C42830">
        <w:t>POTŘEBA TEPLA:</w:t>
      </w:r>
    </w:p>
    <w:bookmarkEnd w:id="33"/>
    <w:p w14:paraId="5CE0260F" w14:textId="3C67D6A8" w:rsidR="002732AD" w:rsidRDefault="001F0F73" w:rsidP="00680FE8">
      <w:pPr>
        <w:pStyle w:val="Bezmezer"/>
        <w:jc w:val="both"/>
        <w:rPr>
          <w:rFonts w:cs="Arial"/>
          <w:szCs w:val="24"/>
        </w:rPr>
      </w:pPr>
      <w:r>
        <w:rPr>
          <w:rFonts w:cs="Arial"/>
          <w:szCs w:val="24"/>
        </w:rPr>
        <w:t>Viz část PENB</w:t>
      </w:r>
    </w:p>
    <w:p w14:paraId="5ECBE0A5" w14:textId="77777777" w:rsidR="001F0F73" w:rsidRDefault="001F0F73" w:rsidP="00680FE8">
      <w:pPr>
        <w:pStyle w:val="Bezmezer"/>
        <w:jc w:val="both"/>
        <w:rPr>
          <w:rFonts w:cs="Arial"/>
          <w:szCs w:val="24"/>
        </w:rPr>
      </w:pPr>
    </w:p>
    <w:p w14:paraId="1FD53617" w14:textId="3F9D6B18" w:rsidR="00B47776" w:rsidRDefault="00B47776" w:rsidP="004C3E64">
      <w:pPr>
        <w:pStyle w:val="Nadpis4"/>
      </w:pPr>
      <w:r w:rsidRPr="00C42830">
        <w:t>POTŘEBA VODY:</w:t>
      </w:r>
    </w:p>
    <w:p w14:paraId="21F2E4D8" w14:textId="4B039C1D"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3B2904E3" w14:textId="05CCAD22" w:rsidR="00D21DBD" w:rsidRPr="00C42830" w:rsidRDefault="00D21DBD" w:rsidP="004C3E64">
      <w:pPr>
        <w:pStyle w:val="Nadpis4"/>
      </w:pPr>
      <w:bookmarkStart w:id="34" w:name="_Toc37054370"/>
      <w:r w:rsidRPr="00C42830">
        <w:t>VÝPOČET BILANCÍ ODPADNÍCH VOD</w:t>
      </w:r>
      <w:bookmarkEnd w:id="34"/>
      <w:r w:rsidRPr="00C42830">
        <w:t>:</w:t>
      </w:r>
    </w:p>
    <w:p w14:paraId="7E7E4F97"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06A31BF3" w14:textId="5D4CD2E6" w:rsidR="003B64B1" w:rsidRPr="00C42830" w:rsidRDefault="003B64B1" w:rsidP="004C3E64">
      <w:pPr>
        <w:pStyle w:val="Nadpis4"/>
      </w:pPr>
      <w:r w:rsidRPr="00C42830">
        <w:t xml:space="preserve">ŘEŠENÍ HOSPODAŘENÍ SE SRÁŽKOVÝMI VODAMI </w:t>
      </w:r>
    </w:p>
    <w:p w14:paraId="4EC053E8"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61506498" w14:textId="28D0C32C" w:rsidR="00B47776" w:rsidRPr="00C42830" w:rsidRDefault="00B47776" w:rsidP="004C3E64">
      <w:pPr>
        <w:pStyle w:val="Nadpis4"/>
      </w:pPr>
      <w:r w:rsidRPr="00C42830">
        <w:t>ZÁSOBOVÁNÍ ELEKTRICKOU ENERGIÍ:</w:t>
      </w:r>
    </w:p>
    <w:p w14:paraId="435FD574"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113988E5" w14:textId="114C0DE7" w:rsidR="00B47776" w:rsidRPr="0059120F" w:rsidRDefault="0043013D" w:rsidP="004C3E64">
      <w:pPr>
        <w:pStyle w:val="Nadpis4"/>
      </w:pPr>
      <w:r w:rsidRPr="0059120F">
        <w:t>ODPADOVÉ HOSPODÁŘSTVÍ</w:t>
      </w:r>
      <w:r w:rsidR="00B47776" w:rsidRPr="0059120F">
        <w:t>:</w:t>
      </w:r>
    </w:p>
    <w:p w14:paraId="4E8CABBD"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61704F2A" w14:textId="611E65E2" w:rsidR="00E0128E" w:rsidRPr="00C42830" w:rsidRDefault="00E0128E" w:rsidP="004C3E64">
      <w:pPr>
        <w:pStyle w:val="Nadpis4"/>
      </w:pPr>
      <w:r w:rsidRPr="00C42830">
        <w:t>ENERGETICKÁ NÁROČNOST OBJEKTU:</w:t>
      </w:r>
    </w:p>
    <w:p w14:paraId="60792B2F" w14:textId="77777777" w:rsidR="001F0F73" w:rsidRDefault="001F0F73" w:rsidP="001F0F73">
      <w:pPr>
        <w:pStyle w:val="Bezmezer"/>
        <w:jc w:val="both"/>
        <w:rPr>
          <w:rFonts w:cs="Arial"/>
          <w:szCs w:val="24"/>
        </w:rPr>
      </w:pPr>
      <w:r>
        <w:rPr>
          <w:rFonts w:cs="Arial"/>
          <w:szCs w:val="24"/>
        </w:rPr>
        <w:t>Viz část PENB</w:t>
      </w:r>
    </w:p>
    <w:p w14:paraId="6A2B1C72" w14:textId="62F77D24" w:rsidR="001F0F73" w:rsidRDefault="001F0F73" w:rsidP="006C34C4">
      <w:pPr>
        <w:pStyle w:val="Bezmezer"/>
      </w:pPr>
    </w:p>
    <w:p w14:paraId="7D1D19F1" w14:textId="77777777" w:rsidR="001F0F73" w:rsidRPr="00C42830" w:rsidRDefault="001F0F73" w:rsidP="006C34C4">
      <w:pPr>
        <w:pStyle w:val="Bezmezer"/>
      </w:pPr>
    </w:p>
    <w:p w14:paraId="1DE4AF3C" w14:textId="77777777" w:rsidR="009605F5" w:rsidRPr="00C42830" w:rsidRDefault="009605F5" w:rsidP="00304FA8">
      <w:pPr>
        <w:pStyle w:val="499textodrazeny"/>
      </w:pPr>
      <w:r w:rsidRPr="00C42830">
        <w:t xml:space="preserve">základní předpoklady </w:t>
      </w:r>
      <w:proofErr w:type="gramStart"/>
      <w:r w:rsidRPr="00C42830">
        <w:t xml:space="preserve">výstavby </w:t>
      </w:r>
      <w:r w:rsidR="00964DE7" w:rsidRPr="00C42830">
        <w:t xml:space="preserve">- </w:t>
      </w:r>
      <w:r w:rsidRPr="00C42830">
        <w:t>časové</w:t>
      </w:r>
      <w:proofErr w:type="gramEnd"/>
      <w:r w:rsidRPr="00C42830">
        <w:t xml:space="preserve"> údaje o realizaci stavby, členění na etapy,</w:t>
      </w:r>
    </w:p>
    <w:p w14:paraId="69234133" w14:textId="493416D3" w:rsidR="007E5FCF" w:rsidRPr="00C42830" w:rsidRDefault="003D4F00" w:rsidP="006C34C4">
      <w:pPr>
        <w:pStyle w:val="Bezmezer"/>
      </w:pPr>
      <w:r w:rsidRPr="00C42830">
        <w:t xml:space="preserve">Stavba bude započata po nabytí právní moci vydaného </w:t>
      </w:r>
      <w:r w:rsidR="00EE3ECA" w:rsidRPr="00C42830">
        <w:t>společného</w:t>
      </w:r>
      <w:r w:rsidRPr="00C42830">
        <w:t xml:space="preserve"> povolení</w:t>
      </w:r>
      <w:r w:rsidR="001F0F73">
        <w:t xml:space="preserve">. A provedení výběrového řízení </w:t>
      </w:r>
      <w:r w:rsidRPr="00C42830">
        <w:t xml:space="preserve">Předpoklad </w:t>
      </w:r>
      <w:r w:rsidR="00370EC9" w:rsidRPr="00C42830">
        <w:t xml:space="preserve">zahájení stavby je </w:t>
      </w:r>
      <w:r w:rsidR="001F0F73">
        <w:t>q1</w:t>
      </w:r>
      <w:r w:rsidR="0021780A" w:rsidRPr="00C42830">
        <w:t>/</w:t>
      </w:r>
      <w:r w:rsidRPr="00C42830">
        <w:t>20</w:t>
      </w:r>
      <w:r w:rsidR="007C65E0" w:rsidRPr="00C42830">
        <w:t>2</w:t>
      </w:r>
      <w:r w:rsidR="001F0F73">
        <w:t>5</w:t>
      </w:r>
    </w:p>
    <w:p w14:paraId="77552F0A" w14:textId="77777777" w:rsidR="001F0F73" w:rsidRPr="00C42830" w:rsidRDefault="001F0F73" w:rsidP="001F0F73">
      <w:pPr>
        <w:pStyle w:val="499textodrazeny"/>
        <w:numPr>
          <w:ilvl w:val="0"/>
          <w:numId w:val="0"/>
        </w:numPr>
        <w:ind w:left="360"/>
      </w:pPr>
    </w:p>
    <w:p w14:paraId="2E58DACC" w14:textId="50BE0A12" w:rsidR="009605F5" w:rsidRPr="00C42830" w:rsidRDefault="009605F5" w:rsidP="00C7372E">
      <w:pPr>
        <w:pStyle w:val="Nadpis2"/>
      </w:pPr>
      <w:bookmarkStart w:id="35" w:name="_Toc184822860"/>
      <w:r w:rsidRPr="00C42830">
        <w:t>B.2.2</w:t>
      </w:r>
      <w:r w:rsidRPr="00C42830">
        <w:tab/>
      </w:r>
      <w:r w:rsidR="00A93D73">
        <w:t xml:space="preserve"> </w:t>
      </w:r>
      <w:r w:rsidRPr="00C42830">
        <w:t>Celkové urbanistické a architektonické řešení</w:t>
      </w:r>
      <w:bookmarkEnd w:id="35"/>
    </w:p>
    <w:p w14:paraId="21CE8C7E" w14:textId="77777777" w:rsidR="009605F5" w:rsidRPr="00C42830" w:rsidRDefault="009605F5" w:rsidP="004C3E64">
      <w:pPr>
        <w:pStyle w:val="Nadpis4"/>
        <w:numPr>
          <w:ilvl w:val="0"/>
          <w:numId w:val="11"/>
        </w:numPr>
      </w:pPr>
      <w:proofErr w:type="gramStart"/>
      <w:r w:rsidRPr="00C42830">
        <w:t>urbanismus - územní</w:t>
      </w:r>
      <w:proofErr w:type="gramEnd"/>
      <w:r w:rsidRPr="00C42830">
        <w:t xml:space="preserve"> regulace, kompozice prostorového řešení,</w:t>
      </w:r>
    </w:p>
    <w:p w14:paraId="02659A94" w14:textId="77777777" w:rsidR="001F0F73" w:rsidRDefault="001F0F73" w:rsidP="00A93D73">
      <w:pPr>
        <w:pStyle w:val="Bezmezer"/>
        <w:jc w:val="both"/>
      </w:pPr>
      <w:r>
        <w:t>Jedná se o středovou sekci bytového domu. Činžovní zástavba je pro danou oblast typická.  Provedením zateplení se celkové prostorové řešení nezmění.</w:t>
      </w:r>
    </w:p>
    <w:p w14:paraId="01F39F8E" w14:textId="0EE7C11D" w:rsidR="003E6500" w:rsidRDefault="003E6500" w:rsidP="00A93D73">
      <w:pPr>
        <w:pStyle w:val="Bezmezer"/>
        <w:jc w:val="both"/>
      </w:pPr>
    </w:p>
    <w:p w14:paraId="3B39606D" w14:textId="77777777" w:rsidR="001F0F73" w:rsidRDefault="001F0F73" w:rsidP="00A93D73">
      <w:pPr>
        <w:pStyle w:val="Bezmezer"/>
        <w:jc w:val="both"/>
      </w:pPr>
    </w:p>
    <w:p w14:paraId="06B7C0BC" w14:textId="37DB1E24" w:rsidR="009605F5" w:rsidRPr="00C42830" w:rsidRDefault="009605F5" w:rsidP="004C3E64">
      <w:pPr>
        <w:pStyle w:val="Nadpis4"/>
        <w:numPr>
          <w:ilvl w:val="0"/>
          <w:numId w:val="11"/>
        </w:numPr>
      </w:pPr>
      <w:r w:rsidRPr="00C42830">
        <w:t xml:space="preserve">architektonické </w:t>
      </w:r>
      <w:proofErr w:type="gramStart"/>
      <w:r w:rsidRPr="00C42830">
        <w:t>řešení - kompozice</w:t>
      </w:r>
      <w:proofErr w:type="gramEnd"/>
      <w:r w:rsidRPr="00C42830">
        <w:t xml:space="preserve"> tvarového řešení, materiálové a barevné řešení.</w:t>
      </w:r>
    </w:p>
    <w:p w14:paraId="0645280B" w14:textId="77777777" w:rsidR="00737D8A" w:rsidRDefault="00737D8A" w:rsidP="00632CA6">
      <w:pPr>
        <w:pStyle w:val="Bezmezer"/>
        <w:jc w:val="both"/>
      </w:pPr>
      <w:bookmarkStart w:id="36" w:name="_Hlk487891956"/>
    </w:p>
    <w:p w14:paraId="74616639" w14:textId="2A9737D1" w:rsidR="00632CA6" w:rsidRDefault="001F0F73" w:rsidP="00632CA6">
      <w:pPr>
        <w:pStyle w:val="Bezmezer"/>
        <w:jc w:val="both"/>
      </w:pPr>
      <w:r>
        <w:t>Tvarové řešení objektu zůstane nezměněn</w:t>
      </w:r>
      <w:r w:rsidR="00A958B9">
        <w:t>í.</w:t>
      </w:r>
    </w:p>
    <w:p w14:paraId="6102D3CA" w14:textId="77777777" w:rsidR="00A958B9" w:rsidRDefault="00A958B9" w:rsidP="00632CA6">
      <w:pPr>
        <w:pStyle w:val="Bezmezer"/>
        <w:jc w:val="both"/>
      </w:pPr>
    </w:p>
    <w:p w14:paraId="38B65D8B" w14:textId="4FE9BF6B" w:rsidR="00737D8A" w:rsidRDefault="00A958B9" w:rsidP="00632CA6">
      <w:pPr>
        <w:pStyle w:val="Bezmezer"/>
        <w:jc w:val="both"/>
      </w:pPr>
      <w:r>
        <w:t>Barevné řešení –</w:t>
      </w:r>
      <w:r w:rsidR="00737D8A">
        <w:t>T</w:t>
      </w:r>
      <w:r>
        <w:t>enkovrstvá</w:t>
      </w:r>
      <w:r w:rsidR="00200CA7">
        <w:t xml:space="preserve"> </w:t>
      </w:r>
      <w:r>
        <w:t xml:space="preserve">omítka </w:t>
      </w:r>
      <w:r w:rsidR="00200CA7">
        <w:t xml:space="preserve">nanesená na systému kontaktního zateplení bude probarvená. </w:t>
      </w:r>
      <w:r w:rsidR="00737D8A">
        <w:t xml:space="preserve">Stávající barevnost (prostá šedá) bude změněna. </w:t>
      </w:r>
    </w:p>
    <w:p w14:paraId="1182545C" w14:textId="77777777" w:rsidR="00737D8A" w:rsidRDefault="00737D8A" w:rsidP="00632CA6">
      <w:pPr>
        <w:pStyle w:val="Bezmezer"/>
        <w:jc w:val="both"/>
      </w:pPr>
    </w:p>
    <w:p w14:paraId="31DDA90C" w14:textId="33CA9571" w:rsidR="00591CD8" w:rsidRDefault="00591CD8" w:rsidP="00632CA6">
      <w:pPr>
        <w:pStyle w:val="Bezmezer"/>
        <w:jc w:val="both"/>
      </w:pPr>
      <w:r>
        <w:t xml:space="preserve">Předběžně se navrhují barvy světlé pastelové ve spektru </w:t>
      </w:r>
      <w:r w:rsidR="00D215A6">
        <w:t>hnědé</w:t>
      </w:r>
      <w:r>
        <w:t>.</w:t>
      </w:r>
    </w:p>
    <w:p w14:paraId="30CF5E96" w14:textId="49A060E2" w:rsidR="00737D8A" w:rsidRDefault="00737D8A" w:rsidP="00737D8A">
      <w:pPr>
        <w:pStyle w:val="Bezmezer"/>
        <w:jc w:val="both"/>
      </w:pPr>
      <w:r>
        <w:t xml:space="preserve">Konkrétní barva bude zvolena až dle konkrétního vzorníku dodavatele ETICS a po vzorkování na objektu. </w:t>
      </w:r>
    </w:p>
    <w:p w14:paraId="1E6C71B8" w14:textId="77777777" w:rsidR="00737D8A" w:rsidRDefault="00737D8A" w:rsidP="00737D8A">
      <w:pPr>
        <w:pStyle w:val="Bezmezer"/>
        <w:jc w:val="both"/>
      </w:pPr>
    </w:p>
    <w:p w14:paraId="47EB57E1" w14:textId="77777777" w:rsidR="00737D8A" w:rsidRDefault="00737D8A" w:rsidP="00632CA6">
      <w:pPr>
        <w:pStyle w:val="Bezmezer"/>
        <w:jc w:val="both"/>
      </w:pPr>
    </w:p>
    <w:p w14:paraId="6EF7E8B9" w14:textId="290AF209" w:rsidR="00890090" w:rsidRDefault="00591CD8" w:rsidP="00632CA6">
      <w:pPr>
        <w:pStyle w:val="Bezmezer"/>
        <w:jc w:val="both"/>
      </w:pPr>
      <w:r>
        <w:t xml:space="preserve">Sokly a obložení vchodu bude dle stávajícího řešení provedeno obkladem. </w:t>
      </w:r>
      <w:r w:rsidR="00890090" w:rsidRPr="00124B08">
        <w:rPr>
          <w:szCs w:val="24"/>
        </w:rPr>
        <w:t xml:space="preserve">keramickými pásky </w:t>
      </w:r>
      <w:r w:rsidR="00890090">
        <w:rPr>
          <w:szCs w:val="24"/>
        </w:rPr>
        <w:t>(</w:t>
      </w:r>
      <w:r w:rsidR="00890090" w:rsidRPr="00124B08">
        <w:rPr>
          <w:szCs w:val="24"/>
        </w:rPr>
        <w:t>odstín cihla, povrch hladký, 240x71x14 mm</w:t>
      </w:r>
      <w:r w:rsidR="00890090">
        <w:rPr>
          <w:szCs w:val="24"/>
        </w:rPr>
        <w:t>)</w:t>
      </w:r>
    </w:p>
    <w:p w14:paraId="5946A349" w14:textId="77777777" w:rsidR="00632CA6" w:rsidRDefault="00632CA6" w:rsidP="00632CA6">
      <w:pPr>
        <w:pStyle w:val="Bezmezer"/>
        <w:jc w:val="both"/>
      </w:pPr>
    </w:p>
    <w:p w14:paraId="6B11EA2A" w14:textId="5C87D9DC" w:rsidR="009605F5" w:rsidRPr="00C42830" w:rsidRDefault="009605F5" w:rsidP="00C7372E">
      <w:pPr>
        <w:pStyle w:val="Nadpis2"/>
      </w:pPr>
      <w:bookmarkStart w:id="37" w:name="_Toc184822861"/>
      <w:bookmarkEnd w:id="36"/>
      <w:r w:rsidRPr="00C42830">
        <w:t>B.2.3</w:t>
      </w:r>
      <w:r w:rsidRPr="00C42830">
        <w:tab/>
      </w:r>
      <w:r w:rsidR="00A93D73">
        <w:t xml:space="preserve"> </w:t>
      </w:r>
      <w:r w:rsidRPr="00C42830">
        <w:t>Celkové provozní řešení, technologie výroby</w:t>
      </w:r>
      <w:bookmarkEnd w:id="37"/>
    </w:p>
    <w:p w14:paraId="72B0F1AD" w14:textId="77777777" w:rsidR="00737D8A" w:rsidRDefault="00737D8A" w:rsidP="00127A52">
      <w:pPr>
        <w:pStyle w:val="Bezmezer"/>
      </w:pPr>
      <w:bookmarkStart w:id="38" w:name="_Hlk125620753"/>
      <w:r>
        <w:t>Jedná se o bytový dům, provozní řešení se nemění.</w:t>
      </w:r>
    </w:p>
    <w:p w14:paraId="5943ED36" w14:textId="15A7B1F4" w:rsidR="00127A52" w:rsidRDefault="00737D8A" w:rsidP="00127A52">
      <w:pPr>
        <w:pStyle w:val="Bezmezer"/>
      </w:pPr>
      <w:r>
        <w:t>V objektu neprobíhá výroba</w:t>
      </w:r>
      <w:r w:rsidR="00632CA6">
        <w:t xml:space="preserve"> </w:t>
      </w:r>
    </w:p>
    <w:p w14:paraId="0CE52A2E" w14:textId="77777777" w:rsidR="00737D8A" w:rsidRDefault="00737D8A" w:rsidP="00127A52">
      <w:pPr>
        <w:pStyle w:val="Bezmezer"/>
      </w:pPr>
    </w:p>
    <w:p w14:paraId="11EF01BA" w14:textId="1438D620" w:rsidR="009605F5" w:rsidRPr="00C7372E" w:rsidRDefault="009605F5" w:rsidP="00C7372E">
      <w:pPr>
        <w:pStyle w:val="Nadpis2"/>
      </w:pPr>
      <w:bookmarkStart w:id="39" w:name="_Toc184822862"/>
      <w:bookmarkEnd w:id="38"/>
      <w:r w:rsidRPr="00C7372E">
        <w:t>B.2.4</w:t>
      </w:r>
      <w:r w:rsidR="00C7372E" w:rsidRPr="00C7372E">
        <w:t xml:space="preserve"> </w:t>
      </w:r>
      <w:r w:rsidR="00C7372E">
        <w:t xml:space="preserve">  </w:t>
      </w:r>
      <w:r w:rsidRPr="00C7372E">
        <w:t>Bezbariérové užívání stavby</w:t>
      </w:r>
      <w:bookmarkEnd w:id="39"/>
    </w:p>
    <w:p w14:paraId="17059CAD" w14:textId="59E7441D" w:rsidR="00632CA6" w:rsidRDefault="00737D8A" w:rsidP="00632CA6">
      <w:pPr>
        <w:pStyle w:val="Bezmezer"/>
      </w:pPr>
      <w:r>
        <w:t>Není předmětem této dokumentace</w:t>
      </w:r>
    </w:p>
    <w:p w14:paraId="6580DEB0" w14:textId="77777777" w:rsidR="00890090" w:rsidRPr="00C42830" w:rsidRDefault="00890090" w:rsidP="00632CA6">
      <w:pPr>
        <w:pStyle w:val="Bezmezer"/>
      </w:pPr>
    </w:p>
    <w:p w14:paraId="0D7268FC" w14:textId="3851BC6C" w:rsidR="009605F5" w:rsidRPr="00C42830" w:rsidRDefault="009605F5" w:rsidP="00C7372E">
      <w:pPr>
        <w:pStyle w:val="Nadpis2"/>
      </w:pPr>
      <w:bookmarkStart w:id="40" w:name="_Toc184822863"/>
      <w:r w:rsidRPr="00C42830">
        <w:t>B.2.5</w:t>
      </w:r>
      <w:r w:rsidRPr="00C42830">
        <w:tab/>
      </w:r>
      <w:r w:rsidR="00C7372E">
        <w:t xml:space="preserve">   </w:t>
      </w:r>
      <w:r w:rsidRPr="00C42830">
        <w:t>Bezpečnost při užívání stavby</w:t>
      </w:r>
      <w:bookmarkEnd w:id="40"/>
    </w:p>
    <w:p w14:paraId="48239E3F" w14:textId="475E6E84" w:rsidR="00632CA6" w:rsidRDefault="007465AD" w:rsidP="00632CA6">
      <w:pPr>
        <w:pStyle w:val="Bezmezer"/>
      </w:pPr>
      <w:r w:rsidRPr="00C42830">
        <w:t>Stavba je</w:t>
      </w:r>
      <w:r w:rsidR="00AA7CBA">
        <w:t xml:space="preserve"> </w:t>
      </w:r>
      <w:r w:rsidR="00737D8A">
        <w:t>a bude</w:t>
      </w:r>
      <w:r w:rsidRPr="00C42830">
        <w:t xml:space="preserve"> při užívání bezpečná. Stavba je navržena a bude provozována dle platných zákonů a norem České republiky. </w:t>
      </w:r>
      <w:r w:rsidR="00737D8A">
        <w:t>Bezpečnost užívání stavby s ohledem na prováděné úpravy bude zajištěna zejména vhodným kotevním systémem, který přidrží nový plášť na nosných konstrukcích.</w:t>
      </w:r>
    </w:p>
    <w:p w14:paraId="557B49F8" w14:textId="77777777" w:rsidR="00737D8A" w:rsidRPr="00C42830" w:rsidRDefault="00737D8A" w:rsidP="0006114A">
      <w:pPr>
        <w:pStyle w:val="Bezmezer"/>
        <w:rPr>
          <w:highlight w:val="yellow"/>
        </w:rPr>
      </w:pPr>
    </w:p>
    <w:p w14:paraId="071C0F71" w14:textId="098E62D0" w:rsidR="009605F5" w:rsidRPr="00C7372E" w:rsidRDefault="009605F5" w:rsidP="00C7372E">
      <w:pPr>
        <w:pStyle w:val="Nadpis2"/>
      </w:pPr>
      <w:bookmarkStart w:id="41" w:name="_Toc184822864"/>
      <w:r w:rsidRPr="00C7372E">
        <w:t>B.2.6</w:t>
      </w:r>
      <w:r w:rsidR="00C7372E">
        <w:t xml:space="preserve">   </w:t>
      </w:r>
      <w:r w:rsidRPr="00C7372E">
        <w:t>Základní charakteristika objektů</w:t>
      </w:r>
      <w:bookmarkEnd w:id="41"/>
    </w:p>
    <w:p w14:paraId="5A892496" w14:textId="77777777" w:rsidR="009605F5" w:rsidRPr="00C42830" w:rsidRDefault="009605F5" w:rsidP="004C3E64">
      <w:pPr>
        <w:pStyle w:val="Nadpis4"/>
        <w:numPr>
          <w:ilvl w:val="0"/>
          <w:numId w:val="12"/>
        </w:numPr>
      </w:pPr>
      <w:r w:rsidRPr="00C42830">
        <w:t xml:space="preserve">stavební řešení, </w:t>
      </w:r>
    </w:p>
    <w:p w14:paraId="1BA81700" w14:textId="358EEA95" w:rsidR="00737D8A" w:rsidRDefault="0014115C" w:rsidP="0006114A">
      <w:pPr>
        <w:pStyle w:val="Bezmezer"/>
      </w:pPr>
      <w:bookmarkStart w:id="42" w:name="_Hlk503269403"/>
      <w:r w:rsidRPr="00C42830">
        <w:t xml:space="preserve">Jedná se </w:t>
      </w:r>
      <w:r w:rsidR="0006114A">
        <w:t>stavební úpravy stávající</w:t>
      </w:r>
      <w:r w:rsidR="00737D8A">
        <w:t xml:space="preserve">ho bytového domu. Jedná se o středovou sekci činžovního domu. Objekt má jedno podzemní a šest nadzemních </w:t>
      </w:r>
      <w:r w:rsidR="00AC2D21">
        <w:t>podlaží.</w:t>
      </w:r>
    </w:p>
    <w:bookmarkEnd w:id="42"/>
    <w:p w14:paraId="4D34466B" w14:textId="6B99AF2B" w:rsidR="004C3E64" w:rsidRDefault="004C3E64" w:rsidP="0006114A">
      <w:pPr>
        <w:pStyle w:val="Bezmezer"/>
      </w:pPr>
    </w:p>
    <w:p w14:paraId="55DD300A" w14:textId="2BBCC249" w:rsidR="00AC2D21" w:rsidRDefault="00AC2D21" w:rsidP="0006114A">
      <w:pPr>
        <w:pStyle w:val="Bezmezer"/>
      </w:pPr>
      <w:r>
        <w:t>Nový plášť objektu bude kotven do stávajícího obvodového zdiva pomocí systémových kotev kontaktního zateplovacího systému a lepidla.</w:t>
      </w:r>
    </w:p>
    <w:p w14:paraId="7D810BB8" w14:textId="77777777" w:rsidR="00737D8A" w:rsidRDefault="00737D8A" w:rsidP="0006114A">
      <w:pPr>
        <w:pStyle w:val="Bezmezer"/>
      </w:pPr>
    </w:p>
    <w:p w14:paraId="66A27706" w14:textId="77777777" w:rsidR="009605F5" w:rsidRPr="00C42830" w:rsidRDefault="009605F5" w:rsidP="004C3E64">
      <w:pPr>
        <w:pStyle w:val="Nadpis4"/>
      </w:pPr>
      <w:r w:rsidRPr="00C42830">
        <w:t>konstrukční a materiálové řešení,</w:t>
      </w:r>
    </w:p>
    <w:p w14:paraId="67499BB6" w14:textId="6A15FD78" w:rsidR="00AC2D21" w:rsidRDefault="00AC2D21" w:rsidP="006C34C4">
      <w:pPr>
        <w:pStyle w:val="Bezmezer"/>
      </w:pPr>
      <w:bookmarkStart w:id="43" w:name="_Hlk105489606"/>
      <w:r>
        <w:t xml:space="preserve">Je navržen kontaktní zateplovací systém z minerálních </w:t>
      </w:r>
      <w:proofErr w:type="gramStart"/>
      <w:r>
        <w:t>desek</w:t>
      </w:r>
      <w:proofErr w:type="gramEnd"/>
      <w:r>
        <w:t xml:space="preserve"> a to s ohledem na požárně bezpečnostní řešení stavby a propustnost vodních par skrz konstrukci objektu.</w:t>
      </w:r>
    </w:p>
    <w:p w14:paraId="545A2A38" w14:textId="587C2500" w:rsidR="00AC2D21" w:rsidRDefault="00AC2D21" w:rsidP="006C34C4">
      <w:pPr>
        <w:pStyle w:val="Bezmezer"/>
      </w:pPr>
      <w:r>
        <w:t>Obložení soklu objektu bude keramické.</w:t>
      </w:r>
    </w:p>
    <w:p w14:paraId="5AAF63EE" w14:textId="77777777" w:rsidR="00AC2D21" w:rsidRDefault="00AC2D21" w:rsidP="006C34C4">
      <w:pPr>
        <w:pStyle w:val="Bezmezer"/>
      </w:pPr>
    </w:p>
    <w:bookmarkEnd w:id="43"/>
    <w:p w14:paraId="777158FB" w14:textId="77777777" w:rsidR="009605F5" w:rsidRPr="00C42830" w:rsidRDefault="009605F5" w:rsidP="004C3E64">
      <w:pPr>
        <w:pStyle w:val="Nadpis4"/>
      </w:pPr>
      <w:r w:rsidRPr="00C42830">
        <w:t>mechanická odolnost a stabilita.</w:t>
      </w:r>
    </w:p>
    <w:p w14:paraId="0E0D2683" w14:textId="7F5A2854" w:rsidR="004614CC" w:rsidRDefault="00AC2D21" w:rsidP="006C34C4">
      <w:pPr>
        <w:pStyle w:val="Bezmezer"/>
      </w:pPr>
      <w:r>
        <w:t>Mechanická odolnost a stabilita kontaktního zateplovacího systému bude zajištěna volbou certifikovaného kotvícího systému navrženého na základě statického posudku.</w:t>
      </w:r>
    </w:p>
    <w:p w14:paraId="166442EA" w14:textId="77777777" w:rsidR="00AC2D21" w:rsidRDefault="00AC2D21" w:rsidP="006C34C4">
      <w:pPr>
        <w:pStyle w:val="Bezmezer"/>
      </w:pPr>
    </w:p>
    <w:p w14:paraId="29D3CDBA" w14:textId="0BC9AA44" w:rsidR="009605F5" w:rsidRPr="00C7372E" w:rsidRDefault="009605F5" w:rsidP="00C7372E">
      <w:pPr>
        <w:pStyle w:val="Nadpis2"/>
        <w:rPr>
          <w:spacing w:val="-16"/>
        </w:rPr>
      </w:pPr>
      <w:bookmarkStart w:id="44" w:name="_Toc184822865"/>
      <w:r w:rsidRPr="00C42830">
        <w:t>B.2.7</w:t>
      </w:r>
      <w:r w:rsidRPr="00C42830">
        <w:tab/>
      </w:r>
      <w:r w:rsidR="00C7372E">
        <w:t xml:space="preserve">   </w:t>
      </w:r>
      <w:r w:rsidRPr="00C7372E">
        <w:rPr>
          <w:spacing w:val="-16"/>
        </w:rPr>
        <w:t>Základní charakteristika technických a technologických zařízení</w:t>
      </w:r>
      <w:bookmarkEnd w:id="44"/>
    </w:p>
    <w:p w14:paraId="3D88290B" w14:textId="77777777" w:rsidR="00CF068A" w:rsidRPr="009F19A3" w:rsidRDefault="009605F5" w:rsidP="009F19A3">
      <w:pPr>
        <w:pStyle w:val="4991uroven"/>
        <w:numPr>
          <w:ilvl w:val="0"/>
          <w:numId w:val="13"/>
        </w:numPr>
      </w:pPr>
      <w:r w:rsidRPr="009F19A3">
        <w:t>technické řešení,</w:t>
      </w:r>
    </w:p>
    <w:p w14:paraId="7068E7E4" w14:textId="6CB99126" w:rsidR="00BD03ED" w:rsidRDefault="00AC2D21" w:rsidP="00BD03ED">
      <w:pPr>
        <w:pStyle w:val="Bezmezer"/>
        <w:jc w:val="both"/>
        <w:rPr>
          <w:rFonts w:cs="Arial"/>
          <w:szCs w:val="24"/>
        </w:rPr>
      </w:pPr>
      <w:r>
        <w:rPr>
          <w:rFonts w:cs="Arial"/>
          <w:szCs w:val="24"/>
        </w:rPr>
        <w:t>Netýká se.</w:t>
      </w:r>
    </w:p>
    <w:p w14:paraId="6F7D7284" w14:textId="77777777" w:rsidR="009605F5" w:rsidRPr="009F19A3" w:rsidRDefault="009605F5" w:rsidP="00BD03ED">
      <w:pPr>
        <w:pStyle w:val="4991uroven"/>
        <w:ind w:left="357" w:hanging="357"/>
      </w:pPr>
      <w:r w:rsidRPr="009F19A3">
        <w:t>výčet technických a technologických zařízení.</w:t>
      </w:r>
    </w:p>
    <w:p w14:paraId="3A9F2D23" w14:textId="4371A649" w:rsidR="007E3FB6" w:rsidRDefault="00AC2D21" w:rsidP="006C34C4">
      <w:pPr>
        <w:pStyle w:val="Bezmezer"/>
      </w:pPr>
      <w:r>
        <w:t>Netýká se</w:t>
      </w:r>
    </w:p>
    <w:p w14:paraId="3219A0DC" w14:textId="77777777" w:rsidR="00AC2D21" w:rsidRDefault="00AC2D21" w:rsidP="006C34C4">
      <w:pPr>
        <w:pStyle w:val="Bezmezer"/>
      </w:pPr>
    </w:p>
    <w:p w14:paraId="3C44BF9B" w14:textId="77777777" w:rsidR="009605F5" w:rsidRPr="00C42830" w:rsidRDefault="009605F5" w:rsidP="00C7372E">
      <w:pPr>
        <w:pStyle w:val="Nadpis2"/>
      </w:pPr>
      <w:bookmarkStart w:id="45" w:name="_Toc184822866"/>
      <w:r w:rsidRPr="00C42830">
        <w:t>B.2.8</w:t>
      </w:r>
      <w:r w:rsidRPr="00C42830">
        <w:tab/>
      </w:r>
      <w:r w:rsidR="007E3FB6" w:rsidRPr="00C42830">
        <w:t>Zásady p</w:t>
      </w:r>
      <w:r w:rsidRPr="00C42830">
        <w:t>ožárně bezpečnostní</w:t>
      </w:r>
      <w:r w:rsidR="007E3FB6" w:rsidRPr="00C42830">
        <w:t>ho</w:t>
      </w:r>
      <w:r w:rsidRPr="00C42830">
        <w:t xml:space="preserve"> řešení</w:t>
      </w:r>
      <w:bookmarkEnd w:id="45"/>
    </w:p>
    <w:p w14:paraId="6661FBA1" w14:textId="2840C95A" w:rsidR="00A05F96" w:rsidRDefault="00177DA1" w:rsidP="00E83619">
      <w:pPr>
        <w:pStyle w:val="Bezmezer"/>
      </w:pPr>
      <w:r w:rsidRPr="00C42830">
        <w:t xml:space="preserve">Zásady požárně bezpečnostního řešení jsou řešeny v samostatné příloze </w:t>
      </w:r>
      <w:r w:rsidRPr="00C42830">
        <w:rPr>
          <w:i/>
        </w:rPr>
        <w:t>D.1.3 Požárně bezpečnostní řešení</w:t>
      </w:r>
      <w:r w:rsidRPr="00C42830">
        <w:t>.</w:t>
      </w:r>
    </w:p>
    <w:p w14:paraId="57FF414E" w14:textId="77777777" w:rsidR="009605F5" w:rsidRDefault="009605F5" w:rsidP="005E5ED2">
      <w:pPr>
        <w:pStyle w:val="Nadpis2"/>
        <w:spacing w:after="120"/>
      </w:pPr>
      <w:bookmarkStart w:id="46" w:name="_Toc184822867"/>
      <w:r w:rsidRPr="00C42830">
        <w:t>B.2.9</w:t>
      </w:r>
      <w:r w:rsidRPr="00C42830">
        <w:tab/>
      </w:r>
      <w:r w:rsidR="007E3FB6" w:rsidRPr="00C42830">
        <w:t>Úspora energie a tepelná ochrana</w:t>
      </w:r>
      <w:bookmarkEnd w:id="46"/>
    </w:p>
    <w:p w14:paraId="7F8591AB" w14:textId="77777777" w:rsidR="00DB69BA" w:rsidRPr="00DB69BA" w:rsidRDefault="00DB69BA" w:rsidP="00DB69BA">
      <w:pPr>
        <w:rPr>
          <w:rFonts w:ascii="Arial" w:hAnsi="Arial" w:cs="Arial"/>
          <w:sz w:val="24"/>
          <w:szCs w:val="24"/>
        </w:rPr>
      </w:pPr>
      <w:r w:rsidRPr="00DB69BA">
        <w:rPr>
          <w:rFonts w:ascii="Arial" w:hAnsi="Arial" w:cs="Arial"/>
          <w:sz w:val="24"/>
          <w:szCs w:val="24"/>
        </w:rPr>
        <w:t xml:space="preserve">Dokumentace řeší modernizaci tepelně technické obálky objektu, která bude mít za následek zlepšení hospodaření s energiemi, a tím i pozitivní vliv na množství produkovaných emisí a odpadů souvisejících s vytápěním a provozem objektu. </w:t>
      </w:r>
    </w:p>
    <w:p w14:paraId="1479D7D1" w14:textId="423238A5" w:rsidR="00DB69BA" w:rsidRDefault="00DB69BA" w:rsidP="00DB69BA">
      <w:pPr>
        <w:rPr>
          <w:rFonts w:ascii="Arial" w:hAnsi="Arial" w:cs="Arial"/>
          <w:sz w:val="24"/>
          <w:szCs w:val="24"/>
        </w:rPr>
      </w:pPr>
      <w:r w:rsidRPr="00DB69BA">
        <w:rPr>
          <w:rFonts w:ascii="Arial" w:hAnsi="Arial" w:cs="Arial"/>
          <w:sz w:val="24"/>
          <w:szCs w:val="24"/>
        </w:rPr>
        <w:t>Taktéž se zlepší třída energetické náročnosti. Zatřídění objektu bude zobrazeno v příloze energetického hodnocení – energetický průkaz nového stavu.</w:t>
      </w:r>
    </w:p>
    <w:p w14:paraId="30A9DC82" w14:textId="77777777" w:rsidR="009E2FC8" w:rsidRDefault="009E2FC8" w:rsidP="00DB69BA">
      <w:pPr>
        <w:rPr>
          <w:rFonts w:ascii="Arial" w:hAnsi="Arial" w:cs="Arial"/>
          <w:sz w:val="24"/>
          <w:szCs w:val="24"/>
        </w:rPr>
      </w:pPr>
    </w:p>
    <w:p w14:paraId="527649D9" w14:textId="77777777" w:rsidR="009E2FC8" w:rsidRPr="00DB69BA" w:rsidRDefault="009E2FC8" w:rsidP="00DB69BA">
      <w:pPr>
        <w:rPr>
          <w:rFonts w:ascii="Arial" w:hAnsi="Arial" w:cs="Arial"/>
          <w:sz w:val="24"/>
          <w:szCs w:val="24"/>
        </w:rPr>
      </w:pPr>
    </w:p>
    <w:p w14:paraId="09A4E92F" w14:textId="199EF20C" w:rsidR="007E3FB6" w:rsidRPr="00C42830" w:rsidRDefault="009605F5" w:rsidP="00C7372E">
      <w:pPr>
        <w:pStyle w:val="Nadpis2"/>
        <w:rPr>
          <w:sz w:val="24"/>
          <w:szCs w:val="24"/>
        </w:rPr>
      </w:pPr>
      <w:bookmarkStart w:id="47" w:name="_Toc184822868"/>
      <w:r w:rsidRPr="00C42830">
        <w:t>B.2.10</w:t>
      </w:r>
      <w:r w:rsidR="00E36495" w:rsidRPr="00C42830">
        <w:t xml:space="preserve"> </w:t>
      </w:r>
      <w:r w:rsidR="002B11F4">
        <w:tab/>
      </w:r>
      <w:r w:rsidR="007E3FB6" w:rsidRPr="00C42830">
        <w:t>Hygienické požadavky na stavby</w:t>
      </w:r>
      <w:bookmarkEnd w:id="47"/>
    </w:p>
    <w:p w14:paraId="5EF85D87" w14:textId="77777777" w:rsidR="009635CE" w:rsidRPr="00E83619" w:rsidRDefault="009635CE" w:rsidP="00E83619">
      <w:pPr>
        <w:pStyle w:val="4992uroven"/>
        <w:rPr>
          <w:sz w:val="24"/>
          <w:szCs w:val="24"/>
        </w:rPr>
      </w:pPr>
      <w:r w:rsidRPr="00E83619">
        <w:rPr>
          <w:sz w:val="24"/>
          <w:szCs w:val="24"/>
        </w:rPr>
        <w:t>Proslunění, denní a umělé osvětlení</w:t>
      </w:r>
    </w:p>
    <w:p w14:paraId="72ABAA7E" w14:textId="77777777" w:rsidR="009E2FC8" w:rsidRDefault="009E2FC8" w:rsidP="009E2FC8">
      <w:pPr>
        <w:pStyle w:val="Bezmezer"/>
        <w:jc w:val="both"/>
        <w:rPr>
          <w:rFonts w:cs="Arial"/>
          <w:szCs w:val="24"/>
        </w:rPr>
      </w:pPr>
      <w:r>
        <w:rPr>
          <w:rFonts w:cs="Arial"/>
          <w:szCs w:val="24"/>
        </w:rPr>
        <w:t xml:space="preserve">Provedení zateplení fasády objektu nebude mít vliv na proslunění a osvětlení stávajících obytných místností. </w:t>
      </w:r>
    </w:p>
    <w:p w14:paraId="4C31F623" w14:textId="77777777" w:rsidR="009E2FC8" w:rsidRDefault="009E2FC8" w:rsidP="009E2FC8">
      <w:pPr>
        <w:pStyle w:val="Bezmezer"/>
        <w:jc w:val="both"/>
        <w:rPr>
          <w:rFonts w:cs="Arial"/>
          <w:szCs w:val="24"/>
        </w:rPr>
      </w:pPr>
    </w:p>
    <w:p w14:paraId="68B29999" w14:textId="77777777" w:rsidR="009E2FC8" w:rsidRDefault="009E2FC8" w:rsidP="009E2FC8">
      <w:pPr>
        <w:pStyle w:val="Bezmezer"/>
        <w:jc w:val="both"/>
        <w:rPr>
          <w:rFonts w:cs="Arial"/>
          <w:szCs w:val="24"/>
        </w:rPr>
      </w:pPr>
      <w:r>
        <w:rPr>
          <w:rFonts w:cs="Arial"/>
          <w:szCs w:val="24"/>
        </w:rPr>
        <w:t xml:space="preserve">Navrhované zateplení fasády v tloušťce </w:t>
      </w:r>
      <w:proofErr w:type="gramStart"/>
      <w:r>
        <w:rPr>
          <w:rFonts w:cs="Arial"/>
          <w:szCs w:val="24"/>
        </w:rPr>
        <w:t>20cm</w:t>
      </w:r>
      <w:proofErr w:type="gramEnd"/>
      <w:r>
        <w:rPr>
          <w:rFonts w:cs="Arial"/>
          <w:szCs w:val="24"/>
        </w:rPr>
        <w:t xml:space="preserve"> bude realizováno v oblasti spadající do nezapočitatelného úhlu 25°, který minimálně musí svírat dopadající sluneční paprsky s rovinou okenního otvoru, aby byly započítávány. Z hlediska posouzení a výpočtu tedy nedojde v posuzované výseči diagramu proslunění k žádné změně. </w:t>
      </w:r>
    </w:p>
    <w:p w14:paraId="01F711CF" w14:textId="77777777" w:rsidR="009E2FC8" w:rsidRDefault="009E2FC8" w:rsidP="009E2FC8">
      <w:pPr>
        <w:pStyle w:val="Bezmezer"/>
        <w:jc w:val="both"/>
        <w:rPr>
          <w:rFonts w:cs="Arial"/>
          <w:szCs w:val="24"/>
        </w:rPr>
      </w:pPr>
    </w:p>
    <w:p w14:paraId="421FB4A4" w14:textId="67C47CFC" w:rsidR="009635CE" w:rsidRPr="00E83619" w:rsidRDefault="009635CE" w:rsidP="009F19A3">
      <w:pPr>
        <w:pStyle w:val="4992uroven"/>
        <w:spacing w:after="60"/>
        <w:rPr>
          <w:sz w:val="24"/>
          <w:szCs w:val="24"/>
        </w:rPr>
      </w:pPr>
      <w:r w:rsidRPr="00E83619">
        <w:rPr>
          <w:sz w:val="24"/>
          <w:szCs w:val="24"/>
        </w:rPr>
        <w:t>Větrání</w:t>
      </w:r>
      <w:r w:rsidR="00E35CC9">
        <w:rPr>
          <w:sz w:val="24"/>
          <w:szCs w:val="24"/>
        </w:rPr>
        <w:t>, vytápění a chlazení</w:t>
      </w:r>
    </w:p>
    <w:p w14:paraId="39CED1D0" w14:textId="77777777" w:rsidR="009E2FC8" w:rsidRDefault="009E2FC8" w:rsidP="009E2FC8">
      <w:pPr>
        <w:pStyle w:val="Bezmezer"/>
        <w:jc w:val="both"/>
        <w:rPr>
          <w:rFonts w:cs="Arial"/>
          <w:szCs w:val="24"/>
        </w:rPr>
      </w:pPr>
      <w:r>
        <w:rPr>
          <w:rFonts w:cs="Arial"/>
          <w:szCs w:val="24"/>
        </w:rPr>
        <w:t>Z hlediska větrání nedojde ke změně, v</w:t>
      </w:r>
      <w:r w:rsidRPr="009C343F">
        <w:rPr>
          <w:rFonts w:cs="Arial"/>
          <w:szCs w:val="24"/>
        </w:rPr>
        <w:t>ětrání</w:t>
      </w:r>
      <w:r>
        <w:rPr>
          <w:rFonts w:cs="Arial"/>
          <w:szCs w:val="24"/>
        </w:rPr>
        <w:t xml:space="preserve"> obytných místností</w:t>
      </w:r>
      <w:r w:rsidRPr="009C343F">
        <w:rPr>
          <w:rFonts w:cs="Arial"/>
          <w:szCs w:val="24"/>
        </w:rPr>
        <w:t xml:space="preserve"> je řešeno přirozeně okny</w:t>
      </w:r>
      <w:r>
        <w:rPr>
          <w:rFonts w:cs="Arial"/>
          <w:szCs w:val="24"/>
        </w:rPr>
        <w:t>, o</w:t>
      </w:r>
      <w:r w:rsidRPr="009C343F">
        <w:rPr>
          <w:rFonts w:cs="Arial"/>
          <w:szCs w:val="24"/>
        </w:rPr>
        <w:t>d</w:t>
      </w:r>
      <w:r>
        <w:rPr>
          <w:rFonts w:cs="Arial"/>
          <w:szCs w:val="24"/>
        </w:rPr>
        <w:t>větrání koupelen a kuchyňských je stávající, ventilátory a digestořemi.</w:t>
      </w:r>
    </w:p>
    <w:p w14:paraId="4E53F65F" w14:textId="77777777" w:rsidR="009E2FC8" w:rsidRDefault="009E2FC8" w:rsidP="009E2FC8">
      <w:pPr>
        <w:pStyle w:val="Bezmezer"/>
        <w:jc w:val="both"/>
        <w:rPr>
          <w:rFonts w:cs="Arial"/>
          <w:szCs w:val="24"/>
        </w:rPr>
      </w:pPr>
    </w:p>
    <w:p w14:paraId="061F843D" w14:textId="77777777" w:rsidR="009E2FC8" w:rsidRDefault="009E2FC8" w:rsidP="009E2FC8">
      <w:pPr>
        <w:pStyle w:val="Bezmezer"/>
        <w:jc w:val="both"/>
        <w:rPr>
          <w:rFonts w:cs="Arial"/>
          <w:szCs w:val="24"/>
        </w:rPr>
      </w:pPr>
      <w:r>
        <w:rPr>
          <w:rFonts w:cs="Arial"/>
          <w:szCs w:val="24"/>
        </w:rPr>
        <w:t xml:space="preserve">Z hlediska způsobu vytápění nedojde k žádným změnám. </w:t>
      </w:r>
    </w:p>
    <w:p w14:paraId="0220D6F4" w14:textId="77777777" w:rsidR="009E2FC8" w:rsidRDefault="009E2FC8" w:rsidP="009E2FC8">
      <w:pPr>
        <w:pStyle w:val="Bezmezer"/>
        <w:jc w:val="both"/>
        <w:rPr>
          <w:rFonts w:cs="Arial"/>
          <w:szCs w:val="24"/>
        </w:rPr>
      </w:pPr>
      <w:r>
        <w:rPr>
          <w:rFonts w:cs="Arial"/>
          <w:szCs w:val="24"/>
        </w:rPr>
        <w:t>Navržený záměr má za cíl snížit spotřebu energie potřebnou pro vytápění objektu.</w:t>
      </w:r>
    </w:p>
    <w:p w14:paraId="61113C58" w14:textId="77777777" w:rsidR="009E2FC8" w:rsidRDefault="009E2FC8" w:rsidP="009F19A3">
      <w:pPr>
        <w:pStyle w:val="4992uroven"/>
        <w:spacing w:after="60"/>
        <w:rPr>
          <w:sz w:val="24"/>
          <w:szCs w:val="24"/>
        </w:rPr>
      </w:pPr>
    </w:p>
    <w:p w14:paraId="38E7F080" w14:textId="40E30A5C" w:rsidR="009635CE" w:rsidRDefault="00F11752" w:rsidP="009F19A3">
      <w:pPr>
        <w:pStyle w:val="4992uroven"/>
        <w:spacing w:after="60"/>
        <w:rPr>
          <w:sz w:val="24"/>
          <w:szCs w:val="24"/>
        </w:rPr>
      </w:pPr>
      <w:r>
        <w:rPr>
          <w:sz w:val="24"/>
          <w:szCs w:val="24"/>
        </w:rPr>
        <w:t>Zásobování vodou</w:t>
      </w:r>
    </w:p>
    <w:p w14:paraId="093AA4CB" w14:textId="2A55BA9E" w:rsidR="009E2FC8" w:rsidRDefault="009E2FC8" w:rsidP="009F19A3">
      <w:pPr>
        <w:pStyle w:val="4992uroven"/>
        <w:spacing w:after="60"/>
        <w:rPr>
          <w:b w:val="0"/>
          <w:bCs w:val="0"/>
          <w:sz w:val="24"/>
          <w:szCs w:val="24"/>
        </w:rPr>
      </w:pPr>
      <w:r w:rsidRPr="009E2FC8">
        <w:rPr>
          <w:b w:val="0"/>
          <w:bCs w:val="0"/>
          <w:sz w:val="24"/>
          <w:szCs w:val="24"/>
        </w:rPr>
        <w:t>Nemění se</w:t>
      </w:r>
      <w:r>
        <w:rPr>
          <w:b w:val="0"/>
          <w:bCs w:val="0"/>
          <w:sz w:val="24"/>
          <w:szCs w:val="24"/>
        </w:rPr>
        <w:t>, objekt je připojen na veřejný vodovodní řad.</w:t>
      </w:r>
    </w:p>
    <w:p w14:paraId="2FAD1A5A" w14:textId="77777777" w:rsidR="009E2FC8" w:rsidRPr="009E2FC8" w:rsidRDefault="009E2FC8" w:rsidP="009F19A3">
      <w:pPr>
        <w:pStyle w:val="4992uroven"/>
        <w:spacing w:after="60"/>
        <w:rPr>
          <w:b w:val="0"/>
          <w:bCs w:val="0"/>
          <w:sz w:val="24"/>
          <w:szCs w:val="24"/>
        </w:rPr>
      </w:pPr>
    </w:p>
    <w:p w14:paraId="41CD170D" w14:textId="37CB0A96" w:rsidR="009635CE" w:rsidRPr="00E83619" w:rsidRDefault="009635CE" w:rsidP="009F19A3">
      <w:pPr>
        <w:pStyle w:val="4992uroven"/>
        <w:spacing w:after="60"/>
        <w:rPr>
          <w:sz w:val="24"/>
          <w:szCs w:val="24"/>
        </w:rPr>
      </w:pPr>
      <w:r w:rsidRPr="00E83619">
        <w:rPr>
          <w:sz w:val="24"/>
          <w:szCs w:val="24"/>
        </w:rPr>
        <w:t>Kanalizační přípojky, žumpy a vnitřní kanalizace</w:t>
      </w:r>
    </w:p>
    <w:p w14:paraId="7CDFC975" w14:textId="506080F4" w:rsidR="009E2FC8" w:rsidRDefault="009E2FC8" w:rsidP="009F19A3">
      <w:pPr>
        <w:pStyle w:val="4992uroven"/>
        <w:spacing w:after="60"/>
        <w:rPr>
          <w:b w:val="0"/>
          <w:bCs w:val="0"/>
          <w:sz w:val="24"/>
          <w:szCs w:val="24"/>
        </w:rPr>
      </w:pPr>
      <w:r w:rsidRPr="009E2FC8">
        <w:rPr>
          <w:b w:val="0"/>
          <w:bCs w:val="0"/>
          <w:sz w:val="24"/>
          <w:szCs w:val="24"/>
        </w:rPr>
        <w:t>Nemění se</w:t>
      </w:r>
      <w:r>
        <w:rPr>
          <w:b w:val="0"/>
          <w:bCs w:val="0"/>
          <w:sz w:val="24"/>
          <w:szCs w:val="24"/>
        </w:rPr>
        <w:t>, objekt je připojen na veřejnou kanalizaci</w:t>
      </w:r>
    </w:p>
    <w:p w14:paraId="2AD71095" w14:textId="77777777" w:rsidR="009E2FC8" w:rsidRDefault="009E2FC8" w:rsidP="009F19A3">
      <w:pPr>
        <w:pStyle w:val="4992uroven"/>
        <w:spacing w:after="60"/>
        <w:rPr>
          <w:sz w:val="24"/>
          <w:szCs w:val="24"/>
        </w:rPr>
      </w:pPr>
    </w:p>
    <w:p w14:paraId="39CB4EA6" w14:textId="1ED8C3E4" w:rsidR="009635CE" w:rsidRPr="00E83619" w:rsidRDefault="009635CE" w:rsidP="009F19A3">
      <w:pPr>
        <w:pStyle w:val="4992uroven"/>
        <w:spacing w:after="60"/>
        <w:rPr>
          <w:sz w:val="24"/>
          <w:szCs w:val="24"/>
        </w:rPr>
      </w:pPr>
      <w:r w:rsidRPr="00E83619">
        <w:rPr>
          <w:sz w:val="24"/>
          <w:szCs w:val="24"/>
        </w:rPr>
        <w:t>Hygienické zařízení</w:t>
      </w:r>
    </w:p>
    <w:p w14:paraId="6FBE2829" w14:textId="11D826D7" w:rsidR="00E35CC9" w:rsidRDefault="009E2FC8" w:rsidP="00E35CC9">
      <w:pPr>
        <w:pStyle w:val="Bezmezer"/>
        <w:jc w:val="both"/>
        <w:rPr>
          <w:rFonts w:cs="Arial"/>
          <w:szCs w:val="24"/>
        </w:rPr>
      </w:pPr>
      <w:r>
        <w:rPr>
          <w:rFonts w:cs="Arial"/>
          <w:szCs w:val="24"/>
        </w:rPr>
        <w:t>Nemění se, stávající bytové jednotky jsou vybaveny hygienickým zázemím.</w:t>
      </w:r>
    </w:p>
    <w:p w14:paraId="1BF79D0C" w14:textId="77777777" w:rsidR="00AA7CBA" w:rsidRDefault="00AA7CBA" w:rsidP="00E35CC9">
      <w:pPr>
        <w:pStyle w:val="Bezmezer"/>
        <w:jc w:val="both"/>
        <w:rPr>
          <w:rFonts w:cs="Arial"/>
          <w:szCs w:val="24"/>
        </w:rPr>
      </w:pPr>
    </w:p>
    <w:p w14:paraId="083371B4" w14:textId="77777777" w:rsidR="009E2FC8" w:rsidRDefault="009E2FC8" w:rsidP="00E35CC9">
      <w:pPr>
        <w:pStyle w:val="Bezmezer"/>
        <w:jc w:val="both"/>
        <w:rPr>
          <w:rFonts w:cs="Arial"/>
          <w:szCs w:val="24"/>
        </w:rPr>
      </w:pPr>
    </w:p>
    <w:p w14:paraId="53C8FAAB" w14:textId="215234FA" w:rsidR="009635CE" w:rsidRPr="00E83619" w:rsidRDefault="009635CE" w:rsidP="009F19A3">
      <w:pPr>
        <w:pStyle w:val="4992uroven"/>
        <w:spacing w:after="60"/>
        <w:rPr>
          <w:sz w:val="24"/>
          <w:szCs w:val="24"/>
        </w:rPr>
      </w:pPr>
      <w:r w:rsidRPr="00E83619">
        <w:rPr>
          <w:sz w:val="24"/>
          <w:szCs w:val="24"/>
        </w:rPr>
        <w:t>Odpady</w:t>
      </w:r>
    </w:p>
    <w:p w14:paraId="63548478" w14:textId="3F1F1800" w:rsidR="005D3C4D" w:rsidRDefault="005D3C4D" w:rsidP="005D3C4D">
      <w:pPr>
        <w:pStyle w:val="Bezmezer"/>
        <w:jc w:val="both"/>
        <w:rPr>
          <w:rFonts w:cs="Arial"/>
          <w:szCs w:val="24"/>
        </w:rPr>
      </w:pPr>
      <w:r w:rsidRPr="00565D51">
        <w:rPr>
          <w:rFonts w:cs="Arial"/>
          <w:szCs w:val="24"/>
        </w:rPr>
        <w:t xml:space="preserve">Provozem </w:t>
      </w:r>
      <w:r>
        <w:rPr>
          <w:rFonts w:cs="Arial"/>
          <w:szCs w:val="24"/>
        </w:rPr>
        <w:t xml:space="preserve">bytových prostor </w:t>
      </w:r>
      <w:r w:rsidRPr="00565D51">
        <w:rPr>
          <w:rFonts w:cs="Arial"/>
          <w:szCs w:val="24"/>
        </w:rPr>
        <w:t xml:space="preserve">vzniká pouze běžný komunální odpad, který </w:t>
      </w:r>
      <w:r w:rsidR="00760C12">
        <w:rPr>
          <w:rFonts w:cs="Arial"/>
          <w:szCs w:val="24"/>
        </w:rPr>
        <w:t>bude</w:t>
      </w:r>
      <w:r w:rsidRPr="00565D51">
        <w:rPr>
          <w:rFonts w:cs="Arial"/>
          <w:szCs w:val="24"/>
        </w:rPr>
        <w:t xml:space="preserve"> likvidován na základě smlouvy o svozu odpadu. </w:t>
      </w:r>
    </w:p>
    <w:p w14:paraId="1F468164" w14:textId="77777777" w:rsidR="00760C12" w:rsidRDefault="00760C12" w:rsidP="005D3C4D">
      <w:pPr>
        <w:pStyle w:val="Bezmezer"/>
        <w:jc w:val="both"/>
        <w:rPr>
          <w:rFonts w:cs="Arial"/>
          <w:szCs w:val="24"/>
        </w:rPr>
      </w:pPr>
    </w:p>
    <w:p w14:paraId="3ED770BB" w14:textId="54D94713" w:rsidR="009635CE" w:rsidRPr="00E83619" w:rsidRDefault="009635CE" w:rsidP="009F19A3">
      <w:pPr>
        <w:pStyle w:val="4992uroven"/>
        <w:spacing w:after="60"/>
        <w:rPr>
          <w:sz w:val="24"/>
          <w:szCs w:val="24"/>
        </w:rPr>
      </w:pPr>
      <w:r w:rsidRPr="00E83619">
        <w:rPr>
          <w:sz w:val="24"/>
          <w:szCs w:val="24"/>
        </w:rPr>
        <w:t>Ochrana proti hluku a vibracím</w:t>
      </w:r>
    </w:p>
    <w:p w14:paraId="7C54CC72" w14:textId="0D0B49AC" w:rsidR="009E2FC8" w:rsidRPr="00A86E4F" w:rsidRDefault="009E2FC8" w:rsidP="009E2FC8">
      <w:pPr>
        <w:pStyle w:val="Bezmezer"/>
        <w:jc w:val="both"/>
        <w:rPr>
          <w:rFonts w:cs="Arial"/>
          <w:szCs w:val="24"/>
        </w:rPr>
      </w:pPr>
      <w:r w:rsidRPr="00A86E4F">
        <w:rPr>
          <w:rFonts w:cs="Arial"/>
          <w:szCs w:val="24"/>
        </w:rPr>
        <w:t>Obálka objektu bude modernizována, na obvodové stěny bude realizován kontaktní zateplovací systém z minerální vaty, jež zlepší vzduchovou neprůzvučnost konstrukce (údaje udávané výrobci udávají zlepšení vlastností</w:t>
      </w:r>
      <w:r>
        <w:rPr>
          <w:rFonts w:cs="Arial"/>
          <w:szCs w:val="24"/>
        </w:rPr>
        <w:t xml:space="preserve"> oproti stávající</w:t>
      </w:r>
      <w:r w:rsidRPr="00A86E4F">
        <w:rPr>
          <w:rFonts w:cs="Arial"/>
          <w:szCs w:val="24"/>
        </w:rPr>
        <w:t xml:space="preserve"> </w:t>
      </w:r>
      <w:r>
        <w:rPr>
          <w:rFonts w:cs="Arial"/>
          <w:szCs w:val="24"/>
        </w:rPr>
        <w:t>konstrukci</w:t>
      </w:r>
      <w:r w:rsidRPr="00A86E4F">
        <w:rPr>
          <w:rFonts w:cs="Arial"/>
          <w:szCs w:val="24"/>
        </w:rPr>
        <w:t xml:space="preserve"> o </w:t>
      </w:r>
      <w:proofErr w:type="gramStart"/>
      <w:r w:rsidRPr="00A86E4F">
        <w:rPr>
          <w:rFonts w:cs="Arial"/>
          <w:szCs w:val="24"/>
        </w:rPr>
        <w:t>4dB</w:t>
      </w:r>
      <w:proofErr w:type="gramEnd"/>
      <w:r w:rsidRPr="00A86E4F">
        <w:rPr>
          <w:rFonts w:cs="Arial"/>
          <w:szCs w:val="24"/>
        </w:rPr>
        <w:t xml:space="preserve">  a více při použití navrhované minerální vaty tloušťky 200mm).</w:t>
      </w:r>
    </w:p>
    <w:p w14:paraId="5A3A911B" w14:textId="364AC767" w:rsidR="00E35CC9" w:rsidRDefault="00E35CC9" w:rsidP="00E35CC9">
      <w:pPr>
        <w:pStyle w:val="Bezmezer"/>
        <w:jc w:val="both"/>
        <w:rPr>
          <w:rFonts w:cs="Arial"/>
          <w:szCs w:val="24"/>
        </w:rPr>
      </w:pPr>
    </w:p>
    <w:p w14:paraId="7738E99C" w14:textId="77777777" w:rsidR="009E2FC8" w:rsidRDefault="009E2FC8" w:rsidP="005D3C4D">
      <w:pPr>
        <w:pStyle w:val="Bezmezer"/>
        <w:jc w:val="both"/>
        <w:rPr>
          <w:rFonts w:cs="Arial"/>
          <w:szCs w:val="24"/>
        </w:rPr>
      </w:pPr>
    </w:p>
    <w:p w14:paraId="04EE8022" w14:textId="4666E373" w:rsidR="00F11752" w:rsidRPr="00F11752" w:rsidRDefault="00F11752" w:rsidP="005D3C4D">
      <w:pPr>
        <w:pStyle w:val="Bezmezer"/>
        <w:jc w:val="both"/>
        <w:rPr>
          <w:rFonts w:cs="Arial"/>
          <w:b/>
          <w:bCs/>
          <w:szCs w:val="24"/>
        </w:rPr>
      </w:pPr>
      <w:r w:rsidRPr="00F11752">
        <w:rPr>
          <w:rFonts w:cs="Arial"/>
          <w:b/>
          <w:bCs/>
          <w:szCs w:val="24"/>
        </w:rPr>
        <w:t>Hluk</w:t>
      </w:r>
      <w:r w:rsidR="00D34453">
        <w:rPr>
          <w:rFonts w:cs="Arial"/>
          <w:b/>
          <w:bCs/>
          <w:szCs w:val="24"/>
        </w:rPr>
        <w:t>, vibrace</w:t>
      </w:r>
      <w:r w:rsidR="009E2FC8">
        <w:rPr>
          <w:rFonts w:cs="Arial"/>
          <w:b/>
          <w:bCs/>
          <w:szCs w:val="24"/>
        </w:rPr>
        <w:t>, prašnost</w:t>
      </w:r>
    </w:p>
    <w:p w14:paraId="3DBB39AE" w14:textId="57C5AA1B" w:rsidR="008E7932" w:rsidRDefault="009E2FC8" w:rsidP="009E2FC8">
      <w:pPr>
        <w:pStyle w:val="Bezmezer"/>
        <w:jc w:val="both"/>
        <w:rPr>
          <w:rFonts w:cs="Arial"/>
          <w:szCs w:val="24"/>
        </w:rPr>
      </w:pPr>
      <w:r w:rsidRPr="009E2FC8">
        <w:rPr>
          <w:rFonts w:cs="Arial"/>
          <w:szCs w:val="24"/>
        </w:rPr>
        <w:t xml:space="preserve">Dlouhodobý zvýšený výskyt emisí do okolí z probíhající stavby se nepředpokládá. Největším zdrojem budou </w:t>
      </w:r>
      <w:r w:rsidR="008E7932">
        <w:rPr>
          <w:rFonts w:cs="Arial"/>
          <w:szCs w:val="24"/>
        </w:rPr>
        <w:t>případné bourací práce spočívající v oťukání narušené omítky a stavba lešení.</w:t>
      </w:r>
      <w:r w:rsidRPr="009E2FC8">
        <w:rPr>
          <w:rFonts w:cs="Arial"/>
          <w:szCs w:val="24"/>
        </w:rPr>
        <w:t xml:space="preserve"> </w:t>
      </w:r>
    </w:p>
    <w:p w14:paraId="317E53DF" w14:textId="77777777" w:rsidR="008E7932" w:rsidRDefault="008E7932" w:rsidP="009E2FC8">
      <w:pPr>
        <w:pStyle w:val="Bezmezer"/>
        <w:jc w:val="both"/>
        <w:rPr>
          <w:rFonts w:cs="Arial"/>
          <w:szCs w:val="24"/>
        </w:rPr>
      </w:pPr>
    </w:p>
    <w:p w14:paraId="0A25C8A0" w14:textId="18340C3E" w:rsidR="009E2FC8" w:rsidRPr="009E2FC8" w:rsidRDefault="009E2FC8" w:rsidP="009E2FC8">
      <w:pPr>
        <w:pStyle w:val="Bezmezer"/>
        <w:jc w:val="both"/>
        <w:rPr>
          <w:rFonts w:cs="Arial"/>
          <w:szCs w:val="24"/>
        </w:rPr>
      </w:pPr>
      <w:r w:rsidRPr="009E2FC8">
        <w:rPr>
          <w:rFonts w:cs="Arial"/>
          <w:szCs w:val="24"/>
        </w:rPr>
        <w:t xml:space="preserve">Zateplení vnějšího pláště nevyžaduje užití </w:t>
      </w:r>
      <w:r w:rsidR="008E7932">
        <w:rPr>
          <w:rFonts w:cs="Arial"/>
          <w:szCs w:val="24"/>
        </w:rPr>
        <w:t xml:space="preserve">těžké </w:t>
      </w:r>
      <w:r w:rsidRPr="009E2FC8">
        <w:rPr>
          <w:rFonts w:cs="Arial"/>
          <w:szCs w:val="24"/>
        </w:rPr>
        <w:t>mechanizace, jež by překračovala akustické limity hladiny hluku. Předpokládá se užití především ručního nářadí</w:t>
      </w:r>
      <w:r w:rsidR="008E7932">
        <w:rPr>
          <w:rFonts w:cs="Arial"/>
          <w:szCs w:val="24"/>
        </w:rPr>
        <w:t xml:space="preserve"> a lehkých lanových zdviží</w:t>
      </w:r>
      <w:r w:rsidRPr="009E2FC8">
        <w:rPr>
          <w:rFonts w:cs="Arial"/>
          <w:szCs w:val="24"/>
        </w:rPr>
        <w:t>.</w:t>
      </w:r>
    </w:p>
    <w:p w14:paraId="16EAAA03" w14:textId="77777777" w:rsidR="008E7932" w:rsidRDefault="008E7932" w:rsidP="009E2FC8">
      <w:pPr>
        <w:pStyle w:val="Bezmezer"/>
        <w:jc w:val="both"/>
        <w:rPr>
          <w:rFonts w:cs="Arial"/>
          <w:szCs w:val="24"/>
        </w:rPr>
      </w:pPr>
    </w:p>
    <w:p w14:paraId="668E4A82" w14:textId="1FC65654" w:rsidR="009E2FC8" w:rsidRPr="009E2FC8" w:rsidRDefault="009E2FC8" w:rsidP="009E2FC8">
      <w:pPr>
        <w:pStyle w:val="Bezmezer"/>
        <w:jc w:val="both"/>
        <w:rPr>
          <w:rFonts w:cs="Arial"/>
          <w:szCs w:val="24"/>
        </w:rPr>
      </w:pPr>
      <w:r w:rsidRPr="009E2FC8">
        <w:rPr>
          <w:rFonts w:cs="Arial"/>
          <w:szCs w:val="24"/>
        </w:rPr>
        <w:t>V případě rizika zvýšené prašnosti budou stavební konstrukce vlhčeny.</w:t>
      </w:r>
    </w:p>
    <w:p w14:paraId="27EA3ED7" w14:textId="77777777" w:rsidR="003B65C9" w:rsidRDefault="009E2FC8" w:rsidP="009E2FC8">
      <w:pPr>
        <w:pStyle w:val="Bezmezer"/>
        <w:jc w:val="both"/>
        <w:rPr>
          <w:rFonts w:cs="Arial"/>
          <w:szCs w:val="24"/>
        </w:rPr>
      </w:pPr>
      <w:r w:rsidRPr="009E2FC8">
        <w:rPr>
          <w:rFonts w:cs="Arial"/>
          <w:szCs w:val="24"/>
        </w:rPr>
        <w:t xml:space="preserve">Skladovaný </w:t>
      </w:r>
      <w:proofErr w:type="gramStart"/>
      <w:r w:rsidRPr="009E2FC8">
        <w:rPr>
          <w:rFonts w:cs="Arial"/>
          <w:szCs w:val="24"/>
        </w:rPr>
        <w:t>materiál</w:t>
      </w:r>
      <w:proofErr w:type="gramEnd"/>
      <w:r w:rsidRPr="009E2FC8">
        <w:rPr>
          <w:rFonts w:cs="Arial"/>
          <w:szCs w:val="24"/>
        </w:rPr>
        <w:t xml:space="preserve"> jež by mohl do okolí uvolňovat své části</w:t>
      </w:r>
      <w:r w:rsidR="008E7932">
        <w:rPr>
          <w:rFonts w:cs="Arial"/>
          <w:szCs w:val="24"/>
        </w:rPr>
        <w:t>ce</w:t>
      </w:r>
      <w:r w:rsidRPr="009E2FC8">
        <w:rPr>
          <w:rFonts w:cs="Arial"/>
          <w:szCs w:val="24"/>
        </w:rPr>
        <w:t xml:space="preserve"> bud</w:t>
      </w:r>
      <w:r w:rsidR="008E7932">
        <w:rPr>
          <w:rFonts w:cs="Arial"/>
          <w:szCs w:val="24"/>
        </w:rPr>
        <w:t>e</w:t>
      </w:r>
      <w:r w:rsidRPr="009E2FC8">
        <w:rPr>
          <w:rFonts w:cs="Arial"/>
          <w:szCs w:val="24"/>
        </w:rPr>
        <w:t xml:space="preserve"> síťován</w:t>
      </w:r>
    </w:p>
    <w:p w14:paraId="1E2EF3C8" w14:textId="29F49AFA" w:rsidR="00D34453" w:rsidRDefault="009E2FC8" w:rsidP="009E2FC8">
      <w:pPr>
        <w:pStyle w:val="Bezmezer"/>
        <w:jc w:val="both"/>
        <w:rPr>
          <w:rFonts w:cs="Arial"/>
          <w:szCs w:val="24"/>
        </w:rPr>
      </w:pPr>
      <w:r w:rsidRPr="009E2FC8">
        <w:rPr>
          <w:rFonts w:cs="Arial"/>
          <w:szCs w:val="24"/>
        </w:rPr>
        <w:t>.</w:t>
      </w:r>
    </w:p>
    <w:p w14:paraId="21181BAF" w14:textId="77777777" w:rsidR="008E7932" w:rsidRPr="00BE242E" w:rsidRDefault="008E7932" w:rsidP="009E2FC8">
      <w:pPr>
        <w:pStyle w:val="Bezmezer"/>
        <w:jc w:val="both"/>
        <w:rPr>
          <w:rFonts w:cs="Arial"/>
          <w:szCs w:val="24"/>
        </w:rPr>
      </w:pPr>
    </w:p>
    <w:p w14:paraId="604119A3" w14:textId="3A920761" w:rsidR="009605F5" w:rsidRPr="005D3C4D" w:rsidRDefault="009605F5" w:rsidP="00C7372E">
      <w:pPr>
        <w:pStyle w:val="Nadpis2"/>
        <w:rPr>
          <w:spacing w:val="-16"/>
        </w:rPr>
      </w:pPr>
      <w:bookmarkStart w:id="48" w:name="_Toc184822869"/>
      <w:r w:rsidRPr="00C42830">
        <w:t>B.2.11</w:t>
      </w:r>
      <w:r w:rsidR="005D3C4D">
        <w:t xml:space="preserve">   </w:t>
      </w:r>
      <w:r w:rsidR="005D17FF" w:rsidRPr="005D3C4D">
        <w:rPr>
          <w:spacing w:val="-16"/>
        </w:rPr>
        <w:t>Zásady o</w:t>
      </w:r>
      <w:r w:rsidRPr="005D3C4D">
        <w:rPr>
          <w:spacing w:val="-16"/>
        </w:rPr>
        <w:t>chran</w:t>
      </w:r>
      <w:r w:rsidR="005D17FF" w:rsidRPr="005D3C4D">
        <w:rPr>
          <w:spacing w:val="-16"/>
        </w:rPr>
        <w:t>y</w:t>
      </w:r>
      <w:r w:rsidRPr="005D3C4D">
        <w:rPr>
          <w:spacing w:val="-16"/>
        </w:rPr>
        <w:t xml:space="preserve"> stavby před negativními účinky vnějšího prostředí</w:t>
      </w:r>
      <w:bookmarkEnd w:id="48"/>
    </w:p>
    <w:p w14:paraId="3C81765B" w14:textId="73170E05" w:rsidR="009605F5" w:rsidRPr="00C42830" w:rsidRDefault="009605F5" w:rsidP="00E35CC9">
      <w:pPr>
        <w:pStyle w:val="499textodrazeny"/>
        <w:numPr>
          <w:ilvl w:val="0"/>
          <w:numId w:val="2"/>
        </w:numPr>
      </w:pPr>
      <w:r w:rsidRPr="00C42830">
        <w:t>ochrana před pronikáním radonu z podloží</w:t>
      </w:r>
    </w:p>
    <w:p w14:paraId="7F59597C" w14:textId="79DC8104" w:rsidR="00547AB4" w:rsidRPr="00C42830" w:rsidRDefault="00C369C8" w:rsidP="005D3C4D">
      <w:pPr>
        <w:pStyle w:val="Bezmezer"/>
      </w:pPr>
      <w:r w:rsidRPr="00C369C8">
        <w:t>Neřeší se.</w:t>
      </w:r>
    </w:p>
    <w:p w14:paraId="21CAEF0C" w14:textId="2F47DDDC" w:rsidR="009605F5" w:rsidRPr="00C42830" w:rsidRDefault="009605F5" w:rsidP="00304FA8">
      <w:pPr>
        <w:pStyle w:val="499textodrazeny"/>
        <w:numPr>
          <w:ilvl w:val="0"/>
          <w:numId w:val="2"/>
        </w:numPr>
      </w:pPr>
      <w:r w:rsidRPr="00C42830">
        <w:t>ochrana před bludnými proudy</w:t>
      </w:r>
    </w:p>
    <w:p w14:paraId="014162B9" w14:textId="75960270" w:rsidR="00134DF2" w:rsidRPr="00C42830" w:rsidRDefault="00793D4C" w:rsidP="005D3C4D">
      <w:pPr>
        <w:pStyle w:val="Bezmezer"/>
      </w:pPr>
      <w:r w:rsidRPr="00C42830">
        <w:t>Neřeší se.</w:t>
      </w:r>
    </w:p>
    <w:p w14:paraId="5A4045B8" w14:textId="1559C0D8" w:rsidR="009605F5" w:rsidRPr="00C42830" w:rsidRDefault="009605F5" w:rsidP="00304FA8">
      <w:pPr>
        <w:pStyle w:val="499textodrazeny"/>
        <w:numPr>
          <w:ilvl w:val="0"/>
          <w:numId w:val="2"/>
        </w:numPr>
      </w:pPr>
      <w:r w:rsidRPr="00C42830">
        <w:t>ochrana před technickou seizmicitou</w:t>
      </w:r>
    </w:p>
    <w:p w14:paraId="58138374" w14:textId="040EC6C6" w:rsidR="0033791E" w:rsidRPr="00C42830" w:rsidRDefault="00C369C8" w:rsidP="005D3C4D">
      <w:pPr>
        <w:pStyle w:val="Bezmezer"/>
      </w:pPr>
      <w:r w:rsidRPr="00C369C8">
        <w:t>Neřeší se.</w:t>
      </w:r>
    </w:p>
    <w:p w14:paraId="7FE37E8E" w14:textId="45EC4D2E" w:rsidR="009605F5" w:rsidRPr="00C42830" w:rsidRDefault="009605F5" w:rsidP="00304FA8">
      <w:pPr>
        <w:pStyle w:val="499textodrazeny"/>
        <w:numPr>
          <w:ilvl w:val="0"/>
          <w:numId w:val="2"/>
        </w:numPr>
      </w:pPr>
      <w:r w:rsidRPr="00C42830">
        <w:t>ochrana před hlukem</w:t>
      </w:r>
    </w:p>
    <w:p w14:paraId="3438BA8E" w14:textId="2D0C07E1" w:rsidR="00875C19" w:rsidRPr="00A86E4F" w:rsidRDefault="00875C19" w:rsidP="00875C19">
      <w:pPr>
        <w:pStyle w:val="Bezmezer"/>
        <w:jc w:val="both"/>
        <w:rPr>
          <w:rFonts w:cs="Arial"/>
          <w:szCs w:val="24"/>
        </w:rPr>
      </w:pPr>
      <w:r w:rsidRPr="00A86E4F">
        <w:rPr>
          <w:rFonts w:cs="Arial"/>
          <w:szCs w:val="24"/>
        </w:rPr>
        <w:t>Obálka objektu bude modernizována, na obvodové stěny bude realizován kontaktní zateplovací systém z minerální vaty, jež zlepší vzduchovou neprůzvučnost konstrukce (údaje udávané výrobci udávají zlepšení vlastností</w:t>
      </w:r>
      <w:r>
        <w:rPr>
          <w:rFonts w:cs="Arial"/>
          <w:szCs w:val="24"/>
        </w:rPr>
        <w:t xml:space="preserve"> oproti stávající</w:t>
      </w:r>
      <w:r w:rsidRPr="00A86E4F">
        <w:rPr>
          <w:rFonts w:cs="Arial"/>
          <w:szCs w:val="24"/>
        </w:rPr>
        <w:t xml:space="preserve"> </w:t>
      </w:r>
      <w:r>
        <w:rPr>
          <w:rFonts w:cs="Arial"/>
          <w:szCs w:val="24"/>
        </w:rPr>
        <w:t>konstrukci</w:t>
      </w:r>
      <w:r w:rsidRPr="00A86E4F">
        <w:rPr>
          <w:rFonts w:cs="Arial"/>
          <w:szCs w:val="24"/>
        </w:rPr>
        <w:t xml:space="preserve"> o </w:t>
      </w:r>
      <w:proofErr w:type="gramStart"/>
      <w:r w:rsidRPr="00A86E4F">
        <w:rPr>
          <w:rFonts w:cs="Arial"/>
          <w:szCs w:val="24"/>
        </w:rPr>
        <w:t>4dB</w:t>
      </w:r>
      <w:proofErr w:type="gramEnd"/>
      <w:r w:rsidRPr="00A86E4F">
        <w:rPr>
          <w:rFonts w:cs="Arial"/>
          <w:szCs w:val="24"/>
        </w:rPr>
        <w:t xml:space="preserve">  a více při použití navrhované minerální vaty tloušťky 200mm).</w:t>
      </w:r>
    </w:p>
    <w:p w14:paraId="07DDD786" w14:textId="77777777" w:rsidR="009605F5" w:rsidRPr="00C42830" w:rsidRDefault="009605F5" w:rsidP="00304FA8">
      <w:pPr>
        <w:pStyle w:val="499textodrazeny"/>
        <w:numPr>
          <w:ilvl w:val="0"/>
          <w:numId w:val="2"/>
        </w:numPr>
      </w:pPr>
      <w:r w:rsidRPr="00C42830">
        <w:t>protipovodňová opatření,</w:t>
      </w:r>
    </w:p>
    <w:p w14:paraId="2F835F00" w14:textId="4197001B" w:rsidR="007D192A" w:rsidRDefault="00C369C8" w:rsidP="005D3C4D">
      <w:pPr>
        <w:pStyle w:val="Bezmezer"/>
      </w:pPr>
      <w:r w:rsidRPr="00C369C8">
        <w:t xml:space="preserve">Neřeší se. </w:t>
      </w:r>
    </w:p>
    <w:p w14:paraId="6B7A129F" w14:textId="77777777" w:rsidR="00875C19" w:rsidRPr="00C42830" w:rsidRDefault="00875C19" w:rsidP="005D3C4D">
      <w:pPr>
        <w:pStyle w:val="Bezmezer"/>
        <w:rPr>
          <w:highlight w:val="yellow"/>
        </w:rPr>
      </w:pPr>
    </w:p>
    <w:p w14:paraId="5DE05366" w14:textId="77777777" w:rsidR="009605F5" w:rsidRPr="00C42830" w:rsidRDefault="009605F5" w:rsidP="00304FA8">
      <w:pPr>
        <w:pStyle w:val="499textodrazeny"/>
        <w:numPr>
          <w:ilvl w:val="0"/>
          <w:numId w:val="2"/>
        </w:numPr>
      </w:pPr>
      <w:r w:rsidRPr="00C42830">
        <w:t xml:space="preserve">ostatní </w:t>
      </w:r>
      <w:proofErr w:type="gramStart"/>
      <w:r w:rsidRPr="00C42830">
        <w:t xml:space="preserve">účinky </w:t>
      </w:r>
      <w:r w:rsidR="005D17FF" w:rsidRPr="00C42830">
        <w:t xml:space="preserve">- </w:t>
      </w:r>
      <w:r w:rsidRPr="00C42830">
        <w:t>vliv</w:t>
      </w:r>
      <w:proofErr w:type="gramEnd"/>
      <w:r w:rsidRPr="00C42830">
        <w:t xml:space="preserve"> poddolování, výskyt metanu apod.</w:t>
      </w:r>
    </w:p>
    <w:p w14:paraId="1C7F5623" w14:textId="45295D71" w:rsidR="008C2F15" w:rsidRDefault="00C369C8" w:rsidP="005D3C4D">
      <w:pPr>
        <w:pStyle w:val="Bezmezer"/>
      </w:pPr>
      <w:bookmarkStart w:id="49" w:name="_Hlk148510024"/>
      <w:r w:rsidRPr="00C369C8">
        <w:t xml:space="preserve">Neřeší se. </w:t>
      </w:r>
    </w:p>
    <w:p w14:paraId="6069398D" w14:textId="460EC388" w:rsidR="00E35CC9" w:rsidRPr="00C42830" w:rsidRDefault="001514A0" w:rsidP="005D3C4D">
      <w:pPr>
        <w:pStyle w:val="Bezmezer"/>
      </w:pPr>
      <w:r>
        <w:t xml:space="preserve">  </w:t>
      </w:r>
    </w:p>
    <w:p w14:paraId="5C18324A" w14:textId="77777777" w:rsidR="009605F5" w:rsidRPr="00C42830" w:rsidRDefault="009605F5" w:rsidP="00866563">
      <w:pPr>
        <w:pStyle w:val="Nadpis1"/>
        <w:jc w:val="both"/>
        <w:rPr>
          <w:rFonts w:ascii="Arial" w:hAnsi="Arial" w:cs="Arial"/>
          <w:b/>
          <w:color w:val="auto"/>
        </w:rPr>
      </w:pPr>
      <w:bookmarkStart w:id="50" w:name="_Toc184822870"/>
      <w:bookmarkEnd w:id="49"/>
      <w:r w:rsidRPr="00C42830">
        <w:rPr>
          <w:rFonts w:ascii="Arial" w:hAnsi="Arial" w:cs="Arial"/>
          <w:b/>
          <w:color w:val="auto"/>
        </w:rPr>
        <w:t>B.3</w:t>
      </w:r>
      <w:r w:rsidRPr="00C42830">
        <w:rPr>
          <w:rFonts w:ascii="Arial" w:hAnsi="Arial" w:cs="Arial"/>
          <w:b/>
          <w:color w:val="auto"/>
        </w:rPr>
        <w:tab/>
        <w:t>Připojení na technickou infrastrukturu</w:t>
      </w:r>
      <w:bookmarkEnd w:id="50"/>
    </w:p>
    <w:p w14:paraId="274E15DA" w14:textId="77777777" w:rsidR="009605F5" w:rsidRPr="00C42830" w:rsidRDefault="009605F5" w:rsidP="00304FA8">
      <w:pPr>
        <w:pStyle w:val="499textodrazeny"/>
        <w:numPr>
          <w:ilvl w:val="0"/>
          <w:numId w:val="6"/>
        </w:numPr>
      </w:pPr>
      <w:r w:rsidRPr="00C42830">
        <w:t>napojovací místa technické infrastruktury,</w:t>
      </w:r>
    </w:p>
    <w:p w14:paraId="69083A3C" w14:textId="5EF27F4E" w:rsidR="00C335A0" w:rsidRPr="00C369C8" w:rsidRDefault="00C77C20" w:rsidP="00C369C8">
      <w:pPr>
        <w:pStyle w:val="Bezmezer"/>
      </w:pPr>
      <w:r w:rsidRPr="00C369C8">
        <w:t>Objekt je napojen stávající</w:t>
      </w:r>
      <w:r w:rsidR="009807AE" w:rsidRPr="00C369C8">
        <w:t>mi</w:t>
      </w:r>
      <w:r w:rsidRPr="00C369C8">
        <w:t xml:space="preserve"> přípojk</w:t>
      </w:r>
      <w:r w:rsidR="009807AE" w:rsidRPr="00C369C8">
        <w:t>ami na veřejný řad</w:t>
      </w:r>
      <w:r w:rsidRPr="00C369C8">
        <w:t xml:space="preserve"> vodovodu</w:t>
      </w:r>
      <w:r w:rsidR="009807AE" w:rsidRPr="00C369C8">
        <w:t>,</w:t>
      </w:r>
      <w:r w:rsidR="00C408C9">
        <w:t xml:space="preserve"> dešťové a</w:t>
      </w:r>
      <w:r w:rsidR="009807AE" w:rsidRPr="00C369C8">
        <w:t xml:space="preserve"> </w:t>
      </w:r>
      <w:r w:rsidRPr="00C369C8">
        <w:t>splaškové kanalizace a el. vedení NN.</w:t>
      </w:r>
      <w:r w:rsidR="00FC1806">
        <w:t xml:space="preserve"> </w:t>
      </w:r>
      <w:r w:rsidR="00AA1852" w:rsidRPr="00C369C8">
        <w:t xml:space="preserve">Navrhované </w:t>
      </w:r>
      <w:r w:rsidR="00FC1806">
        <w:t>stavební úpravy</w:t>
      </w:r>
      <w:r w:rsidR="00AA1852" w:rsidRPr="00C369C8">
        <w:t xml:space="preserve"> do přípojek nezasahují ani je jinak nemění.</w:t>
      </w:r>
    </w:p>
    <w:p w14:paraId="00A1DFC1" w14:textId="77777777" w:rsidR="009605F5" w:rsidRPr="00C42830" w:rsidRDefault="009605F5" w:rsidP="00304FA8">
      <w:pPr>
        <w:pStyle w:val="499textodrazeny"/>
        <w:numPr>
          <w:ilvl w:val="0"/>
          <w:numId w:val="6"/>
        </w:numPr>
        <w:rPr>
          <w:szCs w:val="24"/>
        </w:rPr>
      </w:pPr>
      <w:r w:rsidRPr="00C42830">
        <w:t>připojovací rozměry, výkonové</w:t>
      </w:r>
      <w:r w:rsidRPr="00C42830">
        <w:rPr>
          <w:szCs w:val="24"/>
        </w:rPr>
        <w:t xml:space="preserve"> kapacity a délky</w:t>
      </w:r>
      <w:r w:rsidR="001E16C3" w:rsidRPr="00C42830">
        <w:rPr>
          <w:szCs w:val="24"/>
        </w:rPr>
        <w:t>.</w:t>
      </w:r>
    </w:p>
    <w:p w14:paraId="589A49D0" w14:textId="77777777" w:rsidR="00C369C8" w:rsidRDefault="00F62018" w:rsidP="00C369C8">
      <w:pPr>
        <w:pStyle w:val="Bezmezer"/>
        <w:rPr>
          <w:b/>
        </w:rPr>
      </w:pPr>
      <w:r w:rsidRPr="00C42830">
        <w:t>Přípojky inženýrských sítí jsou stávající a jejich kapacity dostatečné.</w:t>
      </w:r>
      <w:r w:rsidR="000A63A7" w:rsidRPr="00C42830">
        <w:t xml:space="preserve"> </w:t>
      </w:r>
    </w:p>
    <w:p w14:paraId="2B62A4AA" w14:textId="77777777" w:rsidR="00C408C9" w:rsidRDefault="00C408C9" w:rsidP="00C408C9">
      <w:pPr>
        <w:pStyle w:val="Bezmezer"/>
        <w:jc w:val="both"/>
        <w:rPr>
          <w:rFonts w:cs="Arial"/>
          <w:szCs w:val="24"/>
        </w:rPr>
      </w:pPr>
      <w:r>
        <w:rPr>
          <w:rFonts w:cs="Arial"/>
          <w:szCs w:val="24"/>
        </w:rPr>
        <w:t>N</w:t>
      </w:r>
      <w:r w:rsidRPr="00E62A6E">
        <w:rPr>
          <w:rFonts w:cs="Arial"/>
          <w:szCs w:val="24"/>
        </w:rPr>
        <w:t xml:space="preserve">enavyšuje </w:t>
      </w:r>
      <w:r>
        <w:rPr>
          <w:rFonts w:cs="Arial"/>
          <w:szCs w:val="24"/>
        </w:rPr>
        <w:t xml:space="preserve">se </w:t>
      </w:r>
      <w:r w:rsidRPr="00E62A6E">
        <w:rPr>
          <w:rFonts w:cs="Arial"/>
          <w:szCs w:val="24"/>
        </w:rPr>
        <w:t xml:space="preserve">počet uživatelů </w:t>
      </w:r>
      <w:r>
        <w:rPr>
          <w:rFonts w:cs="Arial"/>
          <w:szCs w:val="24"/>
        </w:rPr>
        <w:t>řešených bytových prostor</w:t>
      </w:r>
      <w:r w:rsidRPr="00E62A6E">
        <w:rPr>
          <w:rFonts w:cs="Arial"/>
          <w:szCs w:val="24"/>
        </w:rPr>
        <w:t>.</w:t>
      </w:r>
    </w:p>
    <w:p w14:paraId="70E3D801" w14:textId="77777777" w:rsidR="00875C19" w:rsidRPr="00E62A6E" w:rsidRDefault="00875C19" w:rsidP="00C408C9">
      <w:pPr>
        <w:pStyle w:val="Bezmezer"/>
        <w:jc w:val="both"/>
        <w:rPr>
          <w:rFonts w:cs="Arial"/>
          <w:szCs w:val="24"/>
        </w:rPr>
      </w:pPr>
    </w:p>
    <w:p w14:paraId="78A96CD2" w14:textId="5EE16DA3" w:rsidR="009605F5" w:rsidRPr="00C42830" w:rsidRDefault="009605F5" w:rsidP="00866563">
      <w:pPr>
        <w:pStyle w:val="Nadpis1"/>
        <w:jc w:val="both"/>
        <w:rPr>
          <w:rFonts w:ascii="Arial" w:hAnsi="Arial" w:cs="Arial"/>
          <w:b/>
          <w:color w:val="auto"/>
        </w:rPr>
      </w:pPr>
      <w:bookmarkStart w:id="51" w:name="_Toc184822871"/>
      <w:r w:rsidRPr="00C42830">
        <w:rPr>
          <w:rFonts w:ascii="Arial" w:hAnsi="Arial" w:cs="Arial"/>
          <w:b/>
          <w:color w:val="auto"/>
        </w:rPr>
        <w:t>B.4</w:t>
      </w:r>
      <w:r w:rsidRPr="00C42830">
        <w:rPr>
          <w:rFonts w:ascii="Arial" w:hAnsi="Arial" w:cs="Arial"/>
          <w:b/>
          <w:color w:val="auto"/>
        </w:rPr>
        <w:tab/>
        <w:t>Dopravní řešení</w:t>
      </w:r>
      <w:bookmarkEnd w:id="51"/>
    </w:p>
    <w:p w14:paraId="16C0BE89" w14:textId="77777777" w:rsidR="009605F5" w:rsidRPr="00C42830" w:rsidRDefault="009605F5" w:rsidP="00304FA8">
      <w:pPr>
        <w:pStyle w:val="499textodrazeny"/>
        <w:numPr>
          <w:ilvl w:val="0"/>
          <w:numId w:val="3"/>
        </w:numPr>
      </w:pPr>
      <w:r w:rsidRPr="00C42830">
        <w:t>popis dopravního řešení</w:t>
      </w:r>
      <w:r w:rsidR="001E16C3" w:rsidRPr="00C42830">
        <w:t xml:space="preserve"> včetně bezbariérových opatření pro přístupnost a užívání stavby osobami se sníženou schopností pohybu nebo orientace</w:t>
      </w:r>
      <w:r w:rsidRPr="00C42830">
        <w:t>,</w:t>
      </w:r>
    </w:p>
    <w:p w14:paraId="7E5C779E" w14:textId="29EA461A" w:rsidR="00C408C9" w:rsidRDefault="00875C19" w:rsidP="00875C19">
      <w:pPr>
        <w:pStyle w:val="Bezmezer"/>
      </w:pPr>
      <w:r>
        <w:t>Objekt je dostupný ze sousedních komunikací. Jakékoliv změny nejsou předmětem dokumentace.</w:t>
      </w:r>
    </w:p>
    <w:p w14:paraId="56836736" w14:textId="77777777" w:rsidR="009605F5" w:rsidRPr="00C42830" w:rsidRDefault="009605F5" w:rsidP="00304FA8">
      <w:pPr>
        <w:pStyle w:val="499textodrazeny"/>
        <w:numPr>
          <w:ilvl w:val="0"/>
          <w:numId w:val="3"/>
        </w:numPr>
      </w:pPr>
      <w:r w:rsidRPr="00C42830">
        <w:t>napojení území na stávající dopravní infrastrukturu,</w:t>
      </w:r>
    </w:p>
    <w:p w14:paraId="69A32384" w14:textId="58E166A9" w:rsidR="00FC1806" w:rsidRDefault="00875C19" w:rsidP="00FC1806">
      <w:pPr>
        <w:pStyle w:val="Bezmezer"/>
        <w:jc w:val="both"/>
        <w:rPr>
          <w:rFonts w:cs="Arial"/>
          <w:szCs w:val="24"/>
        </w:rPr>
      </w:pPr>
      <w:r>
        <w:rPr>
          <w:rFonts w:cs="Arial"/>
          <w:szCs w:val="24"/>
        </w:rPr>
        <w:t>Jedná se o stávající objekt napojený na stávající dopravní infrastrukturu.</w:t>
      </w:r>
    </w:p>
    <w:p w14:paraId="40B533B4" w14:textId="77777777" w:rsidR="009605F5" w:rsidRPr="00C42830" w:rsidRDefault="009605F5" w:rsidP="00304FA8">
      <w:pPr>
        <w:pStyle w:val="499textodrazeny"/>
        <w:numPr>
          <w:ilvl w:val="0"/>
          <w:numId w:val="3"/>
        </w:numPr>
      </w:pPr>
      <w:r w:rsidRPr="00C42830">
        <w:t>doprava v klidu,</w:t>
      </w:r>
    </w:p>
    <w:p w14:paraId="787C3FB7" w14:textId="3CB3DE74" w:rsidR="00D34453" w:rsidRPr="00C408C9" w:rsidRDefault="00875C19" w:rsidP="00D34453">
      <w:pPr>
        <w:pStyle w:val="Bezmezer"/>
        <w:jc w:val="both"/>
      </w:pPr>
      <w:r>
        <w:t>Není předmětem dokumentace. Zateplení fasády nemění kapacity objektu a tím ani požadavky na dopravu v klidu.</w:t>
      </w:r>
    </w:p>
    <w:p w14:paraId="5340A7D0" w14:textId="77777777" w:rsidR="009605F5" w:rsidRPr="00C42830" w:rsidRDefault="009605F5" w:rsidP="00304FA8">
      <w:pPr>
        <w:pStyle w:val="499textodrazeny"/>
        <w:numPr>
          <w:ilvl w:val="0"/>
          <w:numId w:val="3"/>
        </w:numPr>
      </w:pPr>
      <w:r w:rsidRPr="00C42830">
        <w:t xml:space="preserve">pěší a cyklistické stezky. </w:t>
      </w:r>
    </w:p>
    <w:p w14:paraId="33E93C79" w14:textId="2EA716A0" w:rsidR="00FC425C" w:rsidRDefault="00425381" w:rsidP="00C369C8">
      <w:pPr>
        <w:pStyle w:val="Bezmezer"/>
      </w:pPr>
      <w:r w:rsidRPr="00425381">
        <w:t>Netýká se.</w:t>
      </w:r>
      <w:r>
        <w:t xml:space="preserve"> </w:t>
      </w:r>
      <w:r w:rsidR="00875C19">
        <w:t>Stavební práce budou probíhat na stavební pozemku</w:t>
      </w:r>
      <w:r w:rsidR="00292EDC">
        <w:t>, pěší a cyklistické stezky nebudou dotčeny.</w:t>
      </w:r>
    </w:p>
    <w:p w14:paraId="15795AEB" w14:textId="77777777" w:rsidR="00875C19" w:rsidRDefault="00875C19" w:rsidP="00C369C8">
      <w:pPr>
        <w:pStyle w:val="Bezmezer"/>
      </w:pPr>
    </w:p>
    <w:p w14:paraId="15C1B285" w14:textId="77777777" w:rsidR="009605F5" w:rsidRPr="00C42830" w:rsidRDefault="009605F5" w:rsidP="00866563">
      <w:pPr>
        <w:pStyle w:val="Nadpis1"/>
        <w:jc w:val="both"/>
        <w:rPr>
          <w:rFonts w:ascii="Arial" w:hAnsi="Arial" w:cs="Arial"/>
          <w:b/>
          <w:color w:val="auto"/>
        </w:rPr>
      </w:pPr>
      <w:bookmarkStart w:id="52" w:name="_Toc184822872"/>
      <w:r w:rsidRPr="00C42830">
        <w:rPr>
          <w:rFonts w:ascii="Arial" w:hAnsi="Arial" w:cs="Arial"/>
          <w:b/>
          <w:color w:val="auto"/>
        </w:rPr>
        <w:t>B.5</w:t>
      </w:r>
      <w:r w:rsidRPr="00C42830">
        <w:rPr>
          <w:rFonts w:ascii="Arial" w:hAnsi="Arial" w:cs="Arial"/>
          <w:b/>
          <w:color w:val="auto"/>
        </w:rPr>
        <w:tab/>
        <w:t>Řešení vegetace a souvisejících terénních úprav</w:t>
      </w:r>
      <w:bookmarkEnd w:id="52"/>
    </w:p>
    <w:p w14:paraId="42EA5383" w14:textId="77777777" w:rsidR="009605F5" w:rsidRPr="00C42830" w:rsidRDefault="009605F5" w:rsidP="00304FA8">
      <w:pPr>
        <w:pStyle w:val="499textodrazeny"/>
        <w:numPr>
          <w:ilvl w:val="0"/>
          <w:numId w:val="4"/>
        </w:numPr>
      </w:pPr>
      <w:r w:rsidRPr="00C42830">
        <w:t xml:space="preserve">terénní úpravy, </w:t>
      </w:r>
    </w:p>
    <w:p w14:paraId="3B888900" w14:textId="2DA93686" w:rsidR="003E641C" w:rsidRPr="00C42830" w:rsidRDefault="00425381" w:rsidP="00C369C8">
      <w:pPr>
        <w:pStyle w:val="Bezmezer"/>
      </w:pPr>
      <w:r w:rsidRPr="00425381">
        <w:t>Netýká se.</w:t>
      </w:r>
      <w:r>
        <w:t xml:space="preserve"> </w:t>
      </w:r>
    </w:p>
    <w:p w14:paraId="17B18370" w14:textId="77777777" w:rsidR="009605F5" w:rsidRPr="00C42830" w:rsidRDefault="009605F5" w:rsidP="00304FA8">
      <w:pPr>
        <w:pStyle w:val="499textodrazeny"/>
        <w:numPr>
          <w:ilvl w:val="0"/>
          <w:numId w:val="4"/>
        </w:numPr>
      </w:pPr>
      <w:r w:rsidRPr="00C42830">
        <w:t>použité vegetační prvky,</w:t>
      </w:r>
    </w:p>
    <w:p w14:paraId="100C1F74" w14:textId="4F9D8FBD" w:rsidR="00B872AD" w:rsidRPr="00C42830" w:rsidRDefault="00425381" w:rsidP="00C369C8">
      <w:pPr>
        <w:pStyle w:val="Bezmezer"/>
      </w:pPr>
      <w:r w:rsidRPr="00425381">
        <w:t>Netýká se.</w:t>
      </w:r>
      <w:r>
        <w:t xml:space="preserve"> </w:t>
      </w:r>
    </w:p>
    <w:p w14:paraId="1CE770EC" w14:textId="77777777" w:rsidR="009605F5" w:rsidRPr="00C42830" w:rsidRDefault="009605F5" w:rsidP="00304FA8">
      <w:pPr>
        <w:pStyle w:val="499textodrazeny"/>
        <w:numPr>
          <w:ilvl w:val="0"/>
          <w:numId w:val="4"/>
        </w:numPr>
      </w:pPr>
      <w:r w:rsidRPr="00C42830">
        <w:t>biotechnická opatření.</w:t>
      </w:r>
    </w:p>
    <w:p w14:paraId="75E3CCAC" w14:textId="6AA0366D" w:rsidR="00E9171D" w:rsidRDefault="00E9171D" w:rsidP="00C369C8">
      <w:pPr>
        <w:pStyle w:val="Bezmezer"/>
      </w:pPr>
      <w:bookmarkStart w:id="53" w:name="_Hlk148511129"/>
      <w:r w:rsidRPr="00C42830">
        <w:t>Netýká se.</w:t>
      </w:r>
      <w:r w:rsidR="00425381" w:rsidRPr="00425381">
        <w:t xml:space="preserve"> </w:t>
      </w:r>
    </w:p>
    <w:p w14:paraId="157848C8" w14:textId="77777777" w:rsidR="00425381" w:rsidRPr="00C42830" w:rsidRDefault="00425381" w:rsidP="00C369C8">
      <w:pPr>
        <w:pStyle w:val="Bezmezer"/>
      </w:pPr>
    </w:p>
    <w:bookmarkEnd w:id="53"/>
    <w:p w14:paraId="7835CBE8" w14:textId="77777777" w:rsidR="000A63A7" w:rsidRDefault="000A63A7" w:rsidP="00C369C8">
      <w:pPr>
        <w:pStyle w:val="Bezmezer"/>
        <w:rPr>
          <w:b/>
          <w:szCs w:val="24"/>
          <w:highlight w:val="yellow"/>
        </w:rPr>
      </w:pPr>
    </w:p>
    <w:p w14:paraId="31B3F1E7" w14:textId="5F53F3BF" w:rsidR="002C5994" w:rsidRDefault="009605F5" w:rsidP="002C5994">
      <w:pPr>
        <w:pStyle w:val="Nadpis1"/>
        <w:jc w:val="both"/>
        <w:rPr>
          <w:rFonts w:ascii="Arial" w:hAnsi="Arial" w:cs="Arial"/>
          <w:b/>
          <w:color w:val="auto"/>
        </w:rPr>
      </w:pPr>
      <w:bookmarkStart w:id="54" w:name="_Toc184822873"/>
      <w:r w:rsidRPr="00C42830">
        <w:rPr>
          <w:rFonts w:ascii="Arial" w:hAnsi="Arial" w:cs="Arial"/>
          <w:b/>
          <w:color w:val="auto"/>
        </w:rPr>
        <w:t>B.6</w:t>
      </w:r>
      <w:r w:rsidRPr="00C42830">
        <w:rPr>
          <w:rFonts w:ascii="Arial" w:hAnsi="Arial" w:cs="Arial"/>
          <w:b/>
          <w:color w:val="auto"/>
        </w:rPr>
        <w:tab/>
        <w:t>Popis vlivů stavby na životní prostředí a jeho ochrana</w:t>
      </w:r>
      <w:bookmarkEnd w:id="54"/>
      <w:r w:rsidRPr="00C42830">
        <w:rPr>
          <w:rFonts w:ascii="Arial" w:hAnsi="Arial" w:cs="Arial"/>
          <w:b/>
          <w:color w:val="auto"/>
        </w:rPr>
        <w:t xml:space="preserve"> </w:t>
      </w:r>
    </w:p>
    <w:p w14:paraId="115FF4EF" w14:textId="2C0A00B0" w:rsidR="002C5994" w:rsidRPr="002C5994" w:rsidRDefault="002C5994" w:rsidP="006C2292">
      <w:pPr>
        <w:pStyle w:val="Bezmezer"/>
        <w:spacing w:before="120" w:after="120"/>
        <w:contextualSpacing/>
        <w:rPr>
          <w:b/>
          <w:bCs/>
        </w:rPr>
      </w:pPr>
      <w:bookmarkStart w:id="55" w:name="_Toc120537229"/>
      <w:r>
        <w:rPr>
          <w:b/>
          <w:bCs/>
        </w:rPr>
        <w:t xml:space="preserve">- </w:t>
      </w:r>
      <w:r w:rsidR="005857ED" w:rsidRPr="002C5994">
        <w:rPr>
          <w:b/>
          <w:bCs/>
        </w:rPr>
        <w:t>vliv na životní prostředí – ovzduší, hluk, voda, odpady a půda</w:t>
      </w:r>
      <w:bookmarkEnd w:id="55"/>
    </w:p>
    <w:p w14:paraId="685BDA5C" w14:textId="4B42E921" w:rsidR="002C5994" w:rsidRPr="002C5994" w:rsidRDefault="002C5994" w:rsidP="006C2292">
      <w:pPr>
        <w:suppressAutoHyphens/>
        <w:spacing w:before="120" w:after="120" w:line="240" w:lineRule="auto"/>
        <w:jc w:val="both"/>
        <w:rPr>
          <w:rFonts w:ascii="Arial" w:eastAsia="Times New Roman" w:hAnsi="Arial" w:cs="Arial"/>
          <w:b/>
          <w:sz w:val="24"/>
          <w:szCs w:val="24"/>
          <w:lang w:eastAsia="ar-SA"/>
        </w:rPr>
      </w:pPr>
      <w:r w:rsidRPr="002C5994">
        <w:rPr>
          <w:rFonts w:ascii="Arial" w:eastAsia="Times New Roman" w:hAnsi="Arial" w:cs="Arial"/>
          <w:b/>
          <w:sz w:val="24"/>
          <w:szCs w:val="24"/>
          <w:lang w:eastAsia="ar-SA"/>
        </w:rPr>
        <w:t>Fáze výstavby</w:t>
      </w:r>
    </w:p>
    <w:p w14:paraId="26D4E380" w14:textId="77777777" w:rsidR="002C5994" w:rsidRPr="002C5994" w:rsidRDefault="002C5994" w:rsidP="00292EDC">
      <w:pPr>
        <w:pStyle w:val="Bezmezer"/>
        <w:jc w:val="both"/>
      </w:pPr>
      <w:r w:rsidRPr="002C5994">
        <w:t>Odpad při výstavbě bude uskladňován, tříděn a likvidován v souladu s platnými právními normami v odpadovém hospodářství, v aktuálním znění, zejména</w:t>
      </w:r>
    </w:p>
    <w:p w14:paraId="50286470" w14:textId="5DCE2121" w:rsidR="002C5994" w:rsidRPr="002C5994" w:rsidRDefault="00425381" w:rsidP="00292EDC">
      <w:pPr>
        <w:pStyle w:val="Bezmezer"/>
        <w:ind w:left="1416"/>
        <w:jc w:val="both"/>
      </w:pPr>
      <w:r>
        <w:t xml:space="preserve">- </w:t>
      </w:r>
      <w:r w:rsidR="002C5994" w:rsidRPr="002C5994">
        <w:t>zákonem o odpadech č. 541/2020 Sb., v platném znění a navazujícími a upřesňujícími právními předpisy.</w:t>
      </w:r>
    </w:p>
    <w:p w14:paraId="1DAD1251" w14:textId="77777777" w:rsidR="00292EDC" w:rsidRDefault="00292EDC" w:rsidP="00292EDC">
      <w:pPr>
        <w:pStyle w:val="Bezmezer"/>
        <w:ind w:left="1416"/>
        <w:jc w:val="both"/>
      </w:pPr>
    </w:p>
    <w:p w14:paraId="38A20CB5" w14:textId="63C87E95" w:rsidR="002C5994" w:rsidRPr="002C5994" w:rsidRDefault="00425381" w:rsidP="00292EDC">
      <w:pPr>
        <w:pStyle w:val="Bezmezer"/>
        <w:ind w:left="1416"/>
        <w:jc w:val="both"/>
      </w:pPr>
      <w:r>
        <w:t xml:space="preserve">- </w:t>
      </w:r>
      <w:r w:rsidR="002C5994" w:rsidRPr="002C5994">
        <w:t xml:space="preserve">Vyhláškou č. 8/2021 Sb., kterou se stanoví Katalog odpadů a Seznam nebezpečných odpadů </w:t>
      </w:r>
    </w:p>
    <w:p w14:paraId="18006FAA" w14:textId="77777777" w:rsidR="00292EDC" w:rsidRDefault="00292EDC" w:rsidP="00292EDC">
      <w:pPr>
        <w:pStyle w:val="Bezmezer"/>
        <w:ind w:left="1416"/>
        <w:jc w:val="both"/>
      </w:pPr>
    </w:p>
    <w:p w14:paraId="3BCE446F" w14:textId="14478D32" w:rsidR="002C5994" w:rsidRPr="002C5994" w:rsidRDefault="00425381" w:rsidP="00292EDC">
      <w:pPr>
        <w:pStyle w:val="Bezmezer"/>
        <w:ind w:left="1416"/>
        <w:jc w:val="both"/>
      </w:pPr>
      <w:r>
        <w:t xml:space="preserve">- </w:t>
      </w:r>
      <w:r w:rsidR="002C5994" w:rsidRPr="002C5994">
        <w:t>obecně závaznou vyhláškou hlavního města Prahy č. 20/2022 Sb. hl. m. Prahy v platném znění, kterou se stanoví systém shromažďování, sběru, přepravy, třídění, využívání a odstraňování komunálních odpadů vznikajících na území hlavního města Prahy a systém nakládání se stavebním odpadem</w:t>
      </w:r>
    </w:p>
    <w:p w14:paraId="262BB850" w14:textId="77777777" w:rsidR="00292EDC" w:rsidRDefault="00292EDC" w:rsidP="00292EDC">
      <w:pPr>
        <w:pStyle w:val="Bezmezer"/>
        <w:jc w:val="both"/>
      </w:pPr>
    </w:p>
    <w:p w14:paraId="6D17E922" w14:textId="4BEBEB81" w:rsidR="002C5994" w:rsidRPr="002C5994" w:rsidRDefault="002C5994" w:rsidP="00292EDC">
      <w:pPr>
        <w:pStyle w:val="Bezmezer"/>
        <w:jc w:val="both"/>
      </w:pPr>
      <w:r w:rsidRPr="002C5994">
        <w:t>Odpady budou zabezpečeny před nežádoucí</w:t>
      </w:r>
      <w:r w:rsidR="00D844CE">
        <w:t xml:space="preserve"> manipulací</w:t>
      </w:r>
      <w:r w:rsidRPr="002C5994">
        <w:t>, odcizením nebo únikem, aby nedošlo k ohrožení zdraví a poškození žádné ze složek životního prostředí.</w:t>
      </w:r>
      <w:r w:rsidR="006C2292">
        <w:t xml:space="preserve"> </w:t>
      </w:r>
      <w:r w:rsidRPr="002C5994">
        <w:t>Stavební odpad může být po rozdělení na jednotlivé druhy odpadu recyklován (beton a cihly rozdrceny, rozděleny podle frakcí a použity jako kamenivo), neupravené směsné stavební odpady budou uloženy na skládku. Směsný komunální odpad bude ukládán do kontejnerů a odvážen na skládku TKO.</w:t>
      </w:r>
    </w:p>
    <w:p w14:paraId="4957B04B" w14:textId="77777777" w:rsidR="002C5994" w:rsidRPr="002C5994" w:rsidRDefault="002C5994" w:rsidP="00292EDC">
      <w:pPr>
        <w:pStyle w:val="Bezmezer"/>
        <w:jc w:val="both"/>
      </w:pPr>
      <w:r w:rsidRPr="002C5994">
        <w:t>V případě, že nebude možné využití / zpracování odpadů původcem, musí mít jejich předání podle § 13 odst. 1 písm. e) v odpovídajícím množství zajištěno písemnou smlouvou před jejich vznikem.</w:t>
      </w:r>
    </w:p>
    <w:p w14:paraId="5B0EC5E4" w14:textId="1A1FB02B" w:rsidR="00425381" w:rsidRDefault="002C5994" w:rsidP="00292EDC">
      <w:pPr>
        <w:pStyle w:val="Bezmezer"/>
        <w:jc w:val="both"/>
      </w:pPr>
      <w:r w:rsidRPr="002C5994">
        <w:t>Původce odpadu je zodpovědný za nakládání s odpadem do doby předání oprávněné osobě.</w:t>
      </w:r>
      <w:r w:rsidR="006C2292">
        <w:t xml:space="preserve"> </w:t>
      </w:r>
      <w:r w:rsidRPr="002C5994">
        <w:t>Nebezpečné odpady musí likvidovat firma nebo fyzická osoba s patřičnou licencí k likvidaci odpadu.</w:t>
      </w:r>
    </w:p>
    <w:p w14:paraId="085DE9B9" w14:textId="24408A85" w:rsidR="002C5994" w:rsidRDefault="002C5994" w:rsidP="00292EDC">
      <w:pPr>
        <w:pStyle w:val="Bezmezer"/>
        <w:jc w:val="both"/>
      </w:pPr>
      <w:r w:rsidRPr="002C5994">
        <w:t xml:space="preserve">Ke kolaudaci předloží investor doklady o uložení odpadů. </w:t>
      </w:r>
    </w:p>
    <w:p w14:paraId="2EF1FB6F" w14:textId="77777777" w:rsidR="00292EDC" w:rsidRPr="002C5994" w:rsidRDefault="00292EDC" w:rsidP="006C2292">
      <w:pPr>
        <w:pStyle w:val="Bezmezer"/>
      </w:pPr>
    </w:p>
    <w:p w14:paraId="15DC25C4" w14:textId="77777777" w:rsidR="002C5994" w:rsidRPr="002C5994" w:rsidRDefault="002C5994" w:rsidP="006C2292">
      <w:pPr>
        <w:suppressAutoHyphens/>
        <w:spacing w:before="120" w:after="120" w:line="240" w:lineRule="auto"/>
        <w:jc w:val="both"/>
        <w:rPr>
          <w:rFonts w:ascii="Arial" w:eastAsia="Times New Roman" w:hAnsi="Arial" w:cs="Arial"/>
          <w:b/>
          <w:sz w:val="24"/>
          <w:szCs w:val="24"/>
          <w:lang w:eastAsia="ar-SA"/>
        </w:rPr>
      </w:pPr>
      <w:r w:rsidRPr="002C5994">
        <w:rPr>
          <w:rFonts w:ascii="Arial" w:eastAsia="Times New Roman" w:hAnsi="Arial" w:cs="Arial"/>
          <w:b/>
          <w:sz w:val="24"/>
          <w:szCs w:val="24"/>
          <w:lang w:eastAsia="ar-SA"/>
        </w:rPr>
        <w:t>Fáze provozu</w:t>
      </w:r>
    </w:p>
    <w:p w14:paraId="19E234BA" w14:textId="1AE989EB" w:rsidR="002C5994" w:rsidRDefault="002C5994" w:rsidP="006C2292">
      <w:pPr>
        <w:pStyle w:val="Bezmezer"/>
      </w:pPr>
      <w:r w:rsidRPr="002C5994">
        <w:t xml:space="preserve">Provozem </w:t>
      </w:r>
      <w:r w:rsidR="00425381">
        <w:t>bytov</w:t>
      </w:r>
      <w:r w:rsidR="006746BA">
        <w:t xml:space="preserve">ého domu </w:t>
      </w:r>
      <w:r w:rsidRPr="002C5994">
        <w:t>nebudou vznikat žádné odpady vyjma běžného</w:t>
      </w:r>
      <w:r w:rsidR="00AA7CBA">
        <w:t xml:space="preserve"> </w:t>
      </w:r>
      <w:r w:rsidR="006746BA">
        <w:t>k</w:t>
      </w:r>
      <w:r w:rsidRPr="002C5994">
        <w:t>omunálního</w:t>
      </w:r>
      <w:r w:rsidR="00425381">
        <w:t>.</w:t>
      </w:r>
    </w:p>
    <w:p w14:paraId="521CA764" w14:textId="77777777" w:rsidR="00292EDC" w:rsidRDefault="00292EDC" w:rsidP="006C2292">
      <w:pPr>
        <w:pStyle w:val="Bezmezer"/>
      </w:pPr>
    </w:p>
    <w:p w14:paraId="4D14B36F" w14:textId="77777777" w:rsidR="00292EDC" w:rsidRDefault="00292EDC" w:rsidP="006C2292">
      <w:pPr>
        <w:pStyle w:val="Bezmezer"/>
      </w:pPr>
    </w:p>
    <w:p w14:paraId="421F7AD3" w14:textId="27EFF398" w:rsidR="002C5994" w:rsidRPr="002B11F4" w:rsidRDefault="002B11F4" w:rsidP="006C2292">
      <w:pPr>
        <w:spacing w:before="120" w:after="120" w:line="240" w:lineRule="auto"/>
        <w:contextualSpacing/>
        <w:rPr>
          <w:rFonts w:ascii="Arial" w:hAnsi="Arial" w:cs="Arial"/>
          <w:b/>
          <w:bCs/>
          <w:sz w:val="24"/>
          <w:szCs w:val="24"/>
        </w:rPr>
      </w:pPr>
      <w:r>
        <w:rPr>
          <w:rFonts w:ascii="Arial" w:hAnsi="Arial" w:cs="Arial"/>
          <w:b/>
          <w:bCs/>
          <w:sz w:val="24"/>
          <w:szCs w:val="24"/>
        </w:rPr>
        <w:t xml:space="preserve">- </w:t>
      </w:r>
      <w:r w:rsidR="002C5994" w:rsidRPr="002B11F4">
        <w:rPr>
          <w:rFonts w:ascii="Arial" w:hAnsi="Arial" w:cs="Arial"/>
          <w:b/>
          <w:bCs/>
          <w:sz w:val="24"/>
          <w:szCs w:val="24"/>
        </w:rPr>
        <w:t>vliv na přírodu a krajinu (ochrana dřevin, ochrana památných stromů, ochrana rostlin a živočichů apod.), zachování ekologických funkcí a vazeb v krajině</w:t>
      </w:r>
    </w:p>
    <w:p w14:paraId="4DB9AF76" w14:textId="4851C425" w:rsidR="00D55D76" w:rsidRDefault="00D55D76" w:rsidP="006746BA">
      <w:pPr>
        <w:pStyle w:val="Bezmezer"/>
        <w:jc w:val="both"/>
      </w:pPr>
      <w:bookmarkStart w:id="56" w:name="_Hlk148510619"/>
      <w:r>
        <w:t>Krajina:</w:t>
      </w:r>
    </w:p>
    <w:p w14:paraId="5C82BF16" w14:textId="6DF43C49" w:rsidR="006746BA" w:rsidRDefault="006746BA" w:rsidP="006746BA">
      <w:pPr>
        <w:pStyle w:val="Bezmezer"/>
        <w:jc w:val="both"/>
      </w:pPr>
      <w:r>
        <w:t xml:space="preserve">Realizace záměru nebude mít negativní vliv na přírodu a krajinu. </w:t>
      </w:r>
    </w:p>
    <w:p w14:paraId="0C9CFCFD" w14:textId="77777777" w:rsidR="00D55D76" w:rsidRDefault="00D55D76" w:rsidP="006746BA">
      <w:pPr>
        <w:pStyle w:val="Bezmezer"/>
        <w:jc w:val="both"/>
      </w:pPr>
    </w:p>
    <w:p w14:paraId="519906F2" w14:textId="6A59C07B" w:rsidR="00D55D76" w:rsidRDefault="00D55D76" w:rsidP="006746BA">
      <w:pPr>
        <w:pStyle w:val="Bezmezer"/>
        <w:jc w:val="both"/>
      </w:pPr>
      <w:r>
        <w:t>Dřeviny:</w:t>
      </w:r>
    </w:p>
    <w:p w14:paraId="4AD6B04F" w14:textId="7DA22CAE" w:rsidR="006746BA" w:rsidRDefault="006746BA" w:rsidP="006746BA">
      <w:pPr>
        <w:pStyle w:val="Bezmezer"/>
        <w:jc w:val="both"/>
      </w:pPr>
      <w:r>
        <w:t xml:space="preserve">Stavba nevyžaduje kácení dřevin. Vzrostlé dřeviny nebudou realizací ohroženy. </w:t>
      </w:r>
    </w:p>
    <w:p w14:paraId="704B3BBD" w14:textId="77777777" w:rsidR="00D55D76" w:rsidRDefault="00D55D76" w:rsidP="006746BA">
      <w:pPr>
        <w:pStyle w:val="Bezmezer"/>
        <w:jc w:val="both"/>
      </w:pPr>
    </w:p>
    <w:p w14:paraId="13CD0EC6" w14:textId="77777777" w:rsidR="006746BA" w:rsidRDefault="006746BA" w:rsidP="006746BA">
      <w:pPr>
        <w:pStyle w:val="Bezmezer"/>
        <w:jc w:val="both"/>
      </w:pPr>
    </w:p>
    <w:p w14:paraId="26E7F1D3" w14:textId="0A1975F1" w:rsidR="006746BA" w:rsidRDefault="00D55D76" w:rsidP="006746BA">
      <w:pPr>
        <w:pStyle w:val="Bezmezer"/>
        <w:jc w:val="both"/>
      </w:pPr>
      <w:r>
        <w:t>Živočichové:</w:t>
      </w:r>
    </w:p>
    <w:p w14:paraId="76C61956" w14:textId="3D60CB22" w:rsidR="007A04F1" w:rsidRDefault="007A04F1" w:rsidP="007A04F1">
      <w:pPr>
        <w:pStyle w:val="Bezmezer"/>
        <w:jc w:val="both"/>
      </w:pPr>
      <w:r>
        <w:t>O</w:t>
      </w:r>
      <w:r w:rsidR="00D55D76">
        <w:t>bjekt nemá podkroví, nejvyšší nadzemní podlaží je užívané a uzavřené. Objekt má plochou střechu</w:t>
      </w:r>
      <w:r w:rsidR="00475CD2">
        <w:t xml:space="preserve"> bez provětráva</w:t>
      </w:r>
      <w:r>
        <w:t xml:space="preserve">né mezery. Na objektu se nenachází římsy, pouze drobné </w:t>
      </w:r>
      <w:proofErr w:type="spellStart"/>
      <w:r>
        <w:t>okapničky</w:t>
      </w:r>
      <w:proofErr w:type="spellEnd"/>
      <w:r>
        <w:t xml:space="preserve"> oplechování. Tím je možnost hnízdění ptactva redukována. Hnízdění uvnitř objektu v místnostech je technicky zcela vyloučeno.</w:t>
      </w:r>
    </w:p>
    <w:p w14:paraId="3494E65D" w14:textId="28C6E198" w:rsidR="007A04F1" w:rsidRDefault="007A04F1" w:rsidP="006746BA">
      <w:pPr>
        <w:pStyle w:val="Bezmezer"/>
        <w:jc w:val="both"/>
      </w:pPr>
    </w:p>
    <w:p w14:paraId="04E4B32B" w14:textId="3F51DAE0" w:rsidR="006746BA" w:rsidRDefault="007A04F1" w:rsidP="006746BA">
      <w:pPr>
        <w:pStyle w:val="Bezmezer"/>
        <w:jc w:val="both"/>
      </w:pPr>
      <w:r>
        <w:t>Přesto byla provedena prohlídka</w:t>
      </w:r>
      <w:r w:rsidR="006746BA">
        <w:t xml:space="preserve"> za účelem zjištění případného hnízdění živočichů.</w:t>
      </w:r>
      <w:r>
        <w:t xml:space="preserve"> </w:t>
      </w:r>
      <w:r w:rsidR="006746BA">
        <w:t>Nebyla nalezena žádná hnízda ani jejich fragmenty</w:t>
      </w:r>
      <w:r>
        <w:t xml:space="preserve">. Kontrolovány byly zejména  nadpraží oken </w:t>
      </w:r>
      <w:r w:rsidR="003A0E3A">
        <w:t>a dveří.</w:t>
      </w:r>
    </w:p>
    <w:p w14:paraId="722919A7" w14:textId="77777777" w:rsidR="007A04F1" w:rsidRDefault="007A04F1" w:rsidP="006746BA">
      <w:pPr>
        <w:pStyle w:val="Bezmezer"/>
        <w:jc w:val="both"/>
      </w:pPr>
    </w:p>
    <w:p w14:paraId="26DBD9C9" w14:textId="06720ABA" w:rsidR="006746BA" w:rsidRDefault="003A0E3A" w:rsidP="006746BA">
      <w:pPr>
        <w:pStyle w:val="Bezmezer"/>
        <w:jc w:val="both"/>
      </w:pPr>
      <w:r>
        <w:t xml:space="preserve">Pokud při realizaci stavby dojde ke </w:t>
      </w:r>
      <w:r w:rsidR="006746BA">
        <w:t xml:space="preserve">zjištění </w:t>
      </w:r>
      <w:proofErr w:type="gramStart"/>
      <w:r w:rsidR="006746BA">
        <w:t>hnízd</w:t>
      </w:r>
      <w:r>
        <w:t xml:space="preserve">, </w:t>
      </w:r>
      <w:r w:rsidR="006746BA">
        <w:t xml:space="preserve"> </w:t>
      </w:r>
      <w:r>
        <w:t>bude</w:t>
      </w:r>
      <w:proofErr w:type="gramEnd"/>
      <w:r>
        <w:t xml:space="preserve"> </w:t>
      </w:r>
      <w:r w:rsidR="006746BA">
        <w:t>tuto skutečnost ohlá</w:t>
      </w:r>
      <w:r>
        <w:t xml:space="preserve">šena </w:t>
      </w:r>
      <w:r w:rsidR="006746BA">
        <w:t>příslušnému orgánu ochrany přírody a následně za</w:t>
      </w:r>
      <w:r>
        <w:t>jištěn</w:t>
      </w:r>
      <w:r w:rsidR="006746BA">
        <w:t xml:space="preserve"> ornitologický průzkum za účelem stanovení odchylného postupu. V případě, že stavba již bude probíhat, je nutné stavební práce neprodleně zastavit.</w:t>
      </w:r>
    </w:p>
    <w:p w14:paraId="79626BEC" w14:textId="77777777" w:rsidR="006746BA" w:rsidRDefault="006746BA" w:rsidP="006C2292">
      <w:pPr>
        <w:pStyle w:val="Bezmezer"/>
      </w:pPr>
    </w:p>
    <w:p w14:paraId="4F7679BD" w14:textId="77777777" w:rsidR="006746BA" w:rsidRPr="00425381" w:rsidRDefault="006746BA" w:rsidP="006C2292">
      <w:pPr>
        <w:pStyle w:val="Bezmezer"/>
      </w:pPr>
    </w:p>
    <w:bookmarkEnd w:id="56"/>
    <w:p w14:paraId="0673B814" w14:textId="03A93CCF" w:rsidR="005857ED" w:rsidRPr="002C5994" w:rsidRDefault="002C5994" w:rsidP="006C2292">
      <w:pPr>
        <w:spacing w:before="120" w:after="120"/>
        <w:rPr>
          <w:rFonts w:ascii="Arial" w:hAnsi="Arial" w:cs="Arial"/>
          <w:b/>
          <w:bCs/>
          <w:sz w:val="24"/>
          <w:szCs w:val="24"/>
        </w:rPr>
      </w:pPr>
      <w:r>
        <w:rPr>
          <w:rFonts w:ascii="Arial" w:hAnsi="Arial" w:cs="Arial"/>
          <w:b/>
          <w:bCs/>
          <w:sz w:val="24"/>
          <w:szCs w:val="24"/>
        </w:rPr>
        <w:t xml:space="preserve">- </w:t>
      </w:r>
      <w:r w:rsidR="005857ED" w:rsidRPr="002C5994">
        <w:rPr>
          <w:rFonts w:ascii="Arial" w:hAnsi="Arial" w:cs="Arial"/>
          <w:b/>
          <w:bCs/>
          <w:sz w:val="24"/>
          <w:szCs w:val="24"/>
        </w:rPr>
        <w:t>vliv na soustavu chráněných území Natura 2000,</w:t>
      </w:r>
    </w:p>
    <w:p w14:paraId="45EEFB14" w14:textId="7BF1D1E6" w:rsidR="002C5994" w:rsidRPr="002C5994" w:rsidRDefault="006C2292" w:rsidP="006C2292">
      <w:pPr>
        <w:spacing w:after="160" w:line="259" w:lineRule="auto"/>
        <w:jc w:val="both"/>
        <w:rPr>
          <w:rFonts w:ascii="Arial" w:eastAsiaTheme="minorHAnsi" w:hAnsi="Arial" w:cs="Arial"/>
          <w:sz w:val="24"/>
          <w:szCs w:val="24"/>
        </w:rPr>
      </w:pPr>
      <w:r w:rsidRPr="006C2292">
        <w:rPr>
          <w:rFonts w:ascii="Arial" w:eastAsiaTheme="minorHAnsi" w:hAnsi="Arial" w:cs="Arial"/>
          <w:sz w:val="24"/>
          <w:szCs w:val="24"/>
        </w:rPr>
        <w:t>Netýká se. Navrhované stavební úpravy budou prováděny ve stávajících bytových prostorech uvnitř bytového domu. Nebude zasahováno do prostor mimo bytový dům.</w:t>
      </w:r>
    </w:p>
    <w:p w14:paraId="33003C43" w14:textId="77777777" w:rsidR="003A0E3A" w:rsidRDefault="003A0E3A" w:rsidP="006C2292">
      <w:pPr>
        <w:spacing w:before="120" w:after="120"/>
        <w:rPr>
          <w:rFonts w:ascii="Arial" w:hAnsi="Arial" w:cs="Arial"/>
          <w:b/>
          <w:bCs/>
          <w:sz w:val="24"/>
          <w:szCs w:val="24"/>
        </w:rPr>
      </w:pPr>
    </w:p>
    <w:p w14:paraId="0CC88384" w14:textId="6012241C" w:rsidR="005857ED" w:rsidRPr="002C5994" w:rsidRDefault="002C5994" w:rsidP="006C2292">
      <w:pPr>
        <w:spacing w:before="120" w:after="120"/>
        <w:rPr>
          <w:rFonts w:ascii="Arial" w:hAnsi="Arial" w:cs="Arial"/>
          <w:b/>
          <w:bCs/>
          <w:sz w:val="24"/>
          <w:szCs w:val="24"/>
        </w:rPr>
      </w:pPr>
      <w:r>
        <w:rPr>
          <w:rFonts w:ascii="Arial" w:hAnsi="Arial" w:cs="Arial"/>
          <w:b/>
          <w:bCs/>
          <w:sz w:val="24"/>
          <w:szCs w:val="24"/>
        </w:rPr>
        <w:t xml:space="preserve">- </w:t>
      </w:r>
      <w:r w:rsidR="005857ED" w:rsidRPr="006C2292">
        <w:rPr>
          <w:rFonts w:ascii="Arial" w:hAnsi="Arial" w:cs="Arial"/>
          <w:b/>
          <w:bCs/>
          <w:spacing w:val="-16"/>
          <w:sz w:val="24"/>
          <w:szCs w:val="24"/>
        </w:rPr>
        <w:t>návrh zohlednění podmínek ze závěru zjišťovacího řízení nebo stanoviska EIA,</w:t>
      </w:r>
    </w:p>
    <w:p w14:paraId="036A204B" w14:textId="4144A15A" w:rsidR="005857ED" w:rsidRDefault="005857ED"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r w:rsidRPr="002C5994">
        <w:rPr>
          <w:rFonts w:ascii="Arial" w:eastAsia="Times New Roman" w:hAnsi="Arial" w:cs="Arial"/>
          <w:sz w:val="24"/>
          <w:szCs w:val="24"/>
          <w:lang w:eastAsia="ar-SA"/>
        </w:rPr>
        <w:t>Nebylo prováděno zjišťovací řízení EIA.</w:t>
      </w:r>
    </w:p>
    <w:p w14:paraId="4F7ED702" w14:textId="77777777" w:rsidR="003A0E3A" w:rsidRDefault="003A0E3A" w:rsidP="006C2292">
      <w:pPr>
        <w:spacing w:before="120" w:after="120" w:line="240" w:lineRule="auto"/>
        <w:rPr>
          <w:rFonts w:ascii="Arial" w:hAnsi="Arial" w:cs="Arial"/>
          <w:b/>
          <w:bCs/>
          <w:sz w:val="24"/>
          <w:szCs w:val="24"/>
        </w:rPr>
      </w:pPr>
    </w:p>
    <w:p w14:paraId="19659FB6" w14:textId="2B149402" w:rsidR="005857ED" w:rsidRPr="002C5994" w:rsidRDefault="002C5994" w:rsidP="006C2292">
      <w:pPr>
        <w:spacing w:before="120" w:after="120" w:line="240" w:lineRule="auto"/>
        <w:rPr>
          <w:rFonts w:ascii="Arial" w:hAnsi="Arial" w:cs="Arial"/>
          <w:b/>
          <w:bCs/>
          <w:sz w:val="24"/>
          <w:szCs w:val="24"/>
        </w:rPr>
      </w:pPr>
      <w:r>
        <w:rPr>
          <w:rFonts w:ascii="Arial" w:hAnsi="Arial" w:cs="Arial"/>
          <w:b/>
          <w:bCs/>
          <w:sz w:val="24"/>
          <w:szCs w:val="24"/>
        </w:rPr>
        <w:t xml:space="preserve">- </w:t>
      </w:r>
      <w:r w:rsidR="005857ED" w:rsidRPr="002C5994">
        <w:rPr>
          <w:rFonts w:ascii="Arial" w:hAnsi="Arial" w:cs="Arial"/>
          <w:b/>
          <w:bCs/>
          <w:sz w:val="24"/>
          <w:szCs w:val="24"/>
        </w:rPr>
        <w:t>navrhovaná ochranná a bezpečnostní pásma, rozsah omezení a podmínky ochrany podle jiných právních předpisů.</w:t>
      </w:r>
    </w:p>
    <w:p w14:paraId="6AACC103" w14:textId="4473BBAC" w:rsidR="005857ED" w:rsidRDefault="005857ED"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r w:rsidRPr="002C5994">
        <w:rPr>
          <w:rFonts w:ascii="Arial" w:eastAsia="Times New Roman" w:hAnsi="Arial" w:cs="Arial"/>
          <w:sz w:val="24"/>
          <w:szCs w:val="24"/>
          <w:lang w:eastAsia="ar-SA"/>
        </w:rPr>
        <w:t>Žádná navržena nebyla.</w:t>
      </w:r>
    </w:p>
    <w:p w14:paraId="5D0CD042" w14:textId="77777777" w:rsidR="003A0E3A" w:rsidRDefault="003A0E3A"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p>
    <w:p w14:paraId="0FCBC957" w14:textId="77777777" w:rsidR="009605F5" w:rsidRPr="00C42830" w:rsidRDefault="009605F5" w:rsidP="00866563">
      <w:pPr>
        <w:pStyle w:val="Nadpis1"/>
        <w:jc w:val="both"/>
        <w:rPr>
          <w:rFonts w:ascii="Arial" w:hAnsi="Arial" w:cs="Arial"/>
          <w:b/>
          <w:color w:val="auto"/>
        </w:rPr>
      </w:pPr>
      <w:bookmarkStart w:id="57" w:name="_Toc184822874"/>
      <w:r w:rsidRPr="00C42830">
        <w:rPr>
          <w:rFonts w:ascii="Arial" w:hAnsi="Arial" w:cs="Arial"/>
          <w:b/>
          <w:color w:val="auto"/>
        </w:rPr>
        <w:t>B.7</w:t>
      </w:r>
      <w:r w:rsidRPr="00C42830">
        <w:rPr>
          <w:rFonts w:ascii="Arial" w:hAnsi="Arial" w:cs="Arial"/>
          <w:b/>
          <w:color w:val="auto"/>
        </w:rPr>
        <w:tab/>
        <w:t>Ochrana obyvatelstva</w:t>
      </w:r>
      <w:bookmarkEnd w:id="57"/>
    </w:p>
    <w:p w14:paraId="68E82E80" w14:textId="0CEFFFF8" w:rsidR="005857ED" w:rsidRDefault="003A0E3A" w:rsidP="003A0E3A">
      <w:pPr>
        <w:pStyle w:val="Bezmezer"/>
        <w:jc w:val="both"/>
      </w:pPr>
      <w:r>
        <w:t>Neřeší se, není předmětem dokumentace.</w:t>
      </w:r>
    </w:p>
    <w:p w14:paraId="07F692C6" w14:textId="77777777" w:rsidR="003A0E3A" w:rsidRPr="00C42830" w:rsidRDefault="003A0E3A" w:rsidP="00D34453">
      <w:pPr>
        <w:pStyle w:val="Bezmezer"/>
        <w:jc w:val="both"/>
      </w:pPr>
    </w:p>
    <w:p w14:paraId="14DF4988" w14:textId="77777777" w:rsidR="009605F5" w:rsidRPr="00787142" w:rsidRDefault="009605F5" w:rsidP="00866563">
      <w:pPr>
        <w:pStyle w:val="Nadpis1"/>
        <w:jc w:val="both"/>
        <w:rPr>
          <w:rFonts w:ascii="Arial" w:hAnsi="Arial" w:cs="Arial"/>
          <w:b/>
          <w:color w:val="auto"/>
        </w:rPr>
      </w:pPr>
      <w:bookmarkStart w:id="58" w:name="_Toc184822875"/>
      <w:r w:rsidRPr="00787142">
        <w:rPr>
          <w:rFonts w:ascii="Arial" w:hAnsi="Arial" w:cs="Arial"/>
          <w:b/>
          <w:color w:val="auto"/>
        </w:rPr>
        <w:t>B.8</w:t>
      </w:r>
      <w:r w:rsidRPr="00787142">
        <w:rPr>
          <w:rFonts w:ascii="Arial" w:hAnsi="Arial" w:cs="Arial"/>
          <w:b/>
          <w:color w:val="auto"/>
        </w:rPr>
        <w:tab/>
        <w:t>Zásady organizace výstavby</w:t>
      </w:r>
      <w:bookmarkEnd w:id="58"/>
    </w:p>
    <w:p w14:paraId="55149FA7" w14:textId="77777777" w:rsidR="009605F5" w:rsidRPr="00787142" w:rsidRDefault="009605F5" w:rsidP="00304FA8">
      <w:pPr>
        <w:pStyle w:val="499textodrazeny"/>
        <w:numPr>
          <w:ilvl w:val="0"/>
          <w:numId w:val="14"/>
        </w:numPr>
      </w:pPr>
      <w:r w:rsidRPr="00787142">
        <w:t>potřeby a spotřeby rozhodujících médií a hmot, jejich zajištění,</w:t>
      </w:r>
    </w:p>
    <w:p w14:paraId="0E6B5D1F" w14:textId="3983569B" w:rsidR="001D7B9A" w:rsidRPr="00787142" w:rsidRDefault="0094424E" w:rsidP="00E83619">
      <w:pPr>
        <w:pStyle w:val="Bezmezer"/>
      </w:pPr>
      <w:r w:rsidRPr="00787142">
        <w:t>Voda a elektřina potřebná k provádění stavebních prací bude odebírána ze stávajících odběrných míst v</w:t>
      </w:r>
      <w:r w:rsidR="003A0E3A" w:rsidRPr="00787142">
        <w:t> </w:t>
      </w:r>
      <w:r w:rsidR="006C2292" w:rsidRPr="00787142">
        <w:t>předmětné</w:t>
      </w:r>
      <w:r w:rsidR="003A0E3A" w:rsidRPr="00787142">
        <w:t>m bytovém domě.</w:t>
      </w:r>
    </w:p>
    <w:p w14:paraId="2BCCC860" w14:textId="59340EC1" w:rsidR="001D7B9A" w:rsidRPr="00787142" w:rsidRDefault="001D7B9A" w:rsidP="00E83619">
      <w:pPr>
        <w:pStyle w:val="Bezmezer"/>
      </w:pPr>
      <w:r w:rsidRPr="00787142">
        <w:t xml:space="preserve">Zajištění materiálů a hmot pro výstavbu bude probíhat z nejbližšího místa zdrojů. Materiály a konstrukční prvky budou na staveniště přepravovány </w:t>
      </w:r>
      <w:r w:rsidR="006C2292" w:rsidRPr="00787142">
        <w:t>dodávkov</w:t>
      </w:r>
      <w:r w:rsidR="004B4958" w:rsidRPr="00787142">
        <w:t>ý</w:t>
      </w:r>
      <w:r w:rsidR="006C2292" w:rsidRPr="00787142">
        <w:t>mi</w:t>
      </w:r>
      <w:r w:rsidRPr="00787142">
        <w:t xml:space="preserve"> automobily. Zdrojová místa určí vybraný zhotovitel stavby.</w:t>
      </w:r>
    </w:p>
    <w:p w14:paraId="4E2725D0" w14:textId="0FAC40BC" w:rsidR="003A0E3A" w:rsidRPr="00787142" w:rsidRDefault="0094424E" w:rsidP="00E83619">
      <w:pPr>
        <w:pStyle w:val="Bezmezer"/>
      </w:pPr>
      <w:r w:rsidRPr="00787142">
        <w:t xml:space="preserve">Jako zázemí staveniště bude využívána </w:t>
      </w:r>
      <w:r w:rsidR="003A0E3A" w:rsidRPr="00787142">
        <w:t>parcela stavebního objektu a případně vymezené prostory řešeného obje</w:t>
      </w:r>
      <w:r w:rsidR="00787142">
        <w:t>k</w:t>
      </w:r>
      <w:r w:rsidR="003A0E3A" w:rsidRPr="00787142">
        <w:t>tu.</w:t>
      </w:r>
    </w:p>
    <w:p w14:paraId="7BFBF2A5" w14:textId="77777777" w:rsidR="003A0E3A" w:rsidRPr="00787142" w:rsidRDefault="003A0E3A" w:rsidP="00E83619">
      <w:pPr>
        <w:pStyle w:val="Bezmezer"/>
      </w:pPr>
    </w:p>
    <w:p w14:paraId="150EB4CC" w14:textId="214D2BFF" w:rsidR="0094424E" w:rsidRPr="00787142" w:rsidRDefault="00D91B2B" w:rsidP="00E83619">
      <w:pPr>
        <w:pStyle w:val="Bezmezer"/>
      </w:pPr>
      <w:r w:rsidRPr="00787142">
        <w:t xml:space="preserve">Hygienické zázemí bude </w:t>
      </w:r>
      <w:r w:rsidR="003A0E3A" w:rsidRPr="00787142">
        <w:t xml:space="preserve">dle možností a dohody </w:t>
      </w:r>
      <w:r w:rsidR="008B72BF" w:rsidRPr="00787142">
        <w:t xml:space="preserve">mezi </w:t>
      </w:r>
      <w:r w:rsidR="003A0E3A" w:rsidRPr="00787142">
        <w:t>zhotovitele</w:t>
      </w:r>
      <w:r w:rsidR="008B72BF" w:rsidRPr="00787142">
        <w:t>m</w:t>
      </w:r>
      <w:r w:rsidR="003A0E3A" w:rsidRPr="00787142">
        <w:t xml:space="preserve"> </w:t>
      </w:r>
      <w:r w:rsidR="008B72BF" w:rsidRPr="00787142">
        <w:t>a</w:t>
      </w:r>
      <w:r w:rsidR="003A0E3A" w:rsidRPr="00787142">
        <w:t xml:space="preserve"> investorem </w:t>
      </w:r>
      <w:r w:rsidR="008B72BF" w:rsidRPr="00787142">
        <w:t xml:space="preserve">zajištěno </w:t>
      </w:r>
      <w:r w:rsidR="003A0E3A" w:rsidRPr="00787142">
        <w:t>v</w:t>
      </w:r>
      <w:r w:rsidR="008B72BF" w:rsidRPr="00787142">
        <w:t> řešeném objektu nebo bude zřízeno jako mobilní.</w:t>
      </w:r>
    </w:p>
    <w:p w14:paraId="4BBDAF87" w14:textId="77777777" w:rsidR="003A0E3A" w:rsidRPr="00787142" w:rsidRDefault="003A0E3A" w:rsidP="00E83619">
      <w:pPr>
        <w:pStyle w:val="Bezmezer"/>
      </w:pPr>
    </w:p>
    <w:p w14:paraId="02CE8309" w14:textId="08A2565A" w:rsidR="009605F5" w:rsidRPr="00787142" w:rsidRDefault="009605F5" w:rsidP="00304FA8">
      <w:pPr>
        <w:pStyle w:val="499textodrazeny"/>
      </w:pPr>
      <w:r w:rsidRPr="00787142">
        <w:t>odvodnění staveniště</w:t>
      </w:r>
    </w:p>
    <w:p w14:paraId="0104769D" w14:textId="44C65D2F" w:rsidR="006C2292" w:rsidRPr="00787142" w:rsidRDefault="006C2292" w:rsidP="004A3940">
      <w:pPr>
        <w:pStyle w:val="Bezmezer"/>
      </w:pPr>
      <w:bookmarkStart w:id="59" w:name="_Hlk148511417"/>
      <w:r w:rsidRPr="00787142">
        <w:t>Neřeší se.</w:t>
      </w:r>
      <w:r w:rsidR="008B72BF" w:rsidRPr="00787142">
        <w:t xml:space="preserve"> Realizace stavby nebude mít vliv na odtokové poměry a nebude vyžadovat žádná opatření.</w:t>
      </w:r>
    </w:p>
    <w:p w14:paraId="3F1AA9C7" w14:textId="77777777" w:rsidR="008B72BF" w:rsidRPr="00787142" w:rsidRDefault="008B72BF" w:rsidP="004A3940">
      <w:pPr>
        <w:pStyle w:val="Bezmezer"/>
      </w:pPr>
    </w:p>
    <w:bookmarkEnd w:id="59"/>
    <w:p w14:paraId="41CA6D6D" w14:textId="77777777" w:rsidR="007379F4" w:rsidRPr="00787142" w:rsidRDefault="009605F5" w:rsidP="00304FA8">
      <w:pPr>
        <w:pStyle w:val="499textodrazeny"/>
      </w:pPr>
      <w:r w:rsidRPr="00787142">
        <w:t>napojení staveniště na stávající dopravní a technickou infrastrukturu,</w:t>
      </w:r>
    </w:p>
    <w:p w14:paraId="2797C759" w14:textId="0D8FA731" w:rsidR="004A3940" w:rsidRPr="00787142" w:rsidRDefault="004A3940" w:rsidP="00E83619">
      <w:pPr>
        <w:pStyle w:val="Bezmezer"/>
      </w:pPr>
      <w:r w:rsidRPr="00787142">
        <w:t>Dopravně je bytový dům napojen z</w:t>
      </w:r>
      <w:r w:rsidR="00787142">
        <w:t xml:space="preserve"> ulice </w:t>
      </w:r>
      <w:r w:rsidR="008B72BF" w:rsidRPr="00787142">
        <w:t>Krchlebská.</w:t>
      </w:r>
    </w:p>
    <w:p w14:paraId="5EF0A026" w14:textId="33BC5968" w:rsidR="00B424DA" w:rsidRPr="00787142" w:rsidRDefault="009A0DA5" w:rsidP="00E83619">
      <w:pPr>
        <w:pStyle w:val="Bezmezer"/>
      </w:pPr>
      <w:r w:rsidRPr="00787142">
        <w:t xml:space="preserve">Napojení </w:t>
      </w:r>
      <w:r w:rsidR="004A3940" w:rsidRPr="00787142">
        <w:t xml:space="preserve">staveniště </w:t>
      </w:r>
      <w:r w:rsidRPr="00787142">
        <w:t xml:space="preserve">je řešeno stávajícím </w:t>
      </w:r>
      <w:r w:rsidR="004A3940" w:rsidRPr="00787142">
        <w:t>vstupem přímo z přilehlé veřejné komunikace</w:t>
      </w:r>
      <w:r w:rsidR="008B72BF" w:rsidRPr="00787142">
        <w:t>.</w:t>
      </w:r>
    </w:p>
    <w:p w14:paraId="1D95A052" w14:textId="377E4546" w:rsidR="001F3129" w:rsidRDefault="00FB31F7" w:rsidP="004B4958">
      <w:pPr>
        <w:pStyle w:val="Bezmezer"/>
      </w:pPr>
      <w:r w:rsidRPr="00C42830">
        <w:t xml:space="preserve">Voda a elektřina potřebná ke stavbě bude odebírána </w:t>
      </w:r>
      <w:r w:rsidR="00B424DA" w:rsidRPr="00C42830">
        <w:t xml:space="preserve">ze stávajících odběrných míst </w:t>
      </w:r>
      <w:r w:rsidR="008B72BF">
        <w:t xml:space="preserve">uvnitř domu. </w:t>
      </w:r>
    </w:p>
    <w:p w14:paraId="3031E97F" w14:textId="77777777" w:rsidR="008B72BF" w:rsidRPr="004B4958" w:rsidRDefault="008B72BF" w:rsidP="004B4958">
      <w:pPr>
        <w:pStyle w:val="Bezmezer"/>
      </w:pPr>
    </w:p>
    <w:p w14:paraId="4A31D6F9" w14:textId="77777777" w:rsidR="009605F5" w:rsidRPr="00E83619" w:rsidRDefault="009605F5" w:rsidP="00304FA8">
      <w:pPr>
        <w:pStyle w:val="499textodrazeny"/>
      </w:pPr>
      <w:r w:rsidRPr="00E83619">
        <w:t>vliv provádění stavby na okolní stavby a pozemky,</w:t>
      </w:r>
    </w:p>
    <w:p w14:paraId="12A41135" w14:textId="77777777" w:rsidR="004B4958" w:rsidRDefault="001F05C5" w:rsidP="000F33BD">
      <w:pPr>
        <w:pStyle w:val="Bezmezer"/>
        <w:jc w:val="both"/>
      </w:pPr>
      <w:r w:rsidRPr="00C42830">
        <w:t>Dodavatel se bude řídit hygienickými předpisy, zvláště pak z hlediska hlučnosti. Stavba nesmí překračovat povolené hladiny hluku v ranních a večerních hodinách vzhledem k přilehlým objektům</w:t>
      </w:r>
      <w:r w:rsidR="008206AE" w:rsidRPr="00C42830">
        <w:t xml:space="preserve"> k bydlení</w:t>
      </w:r>
      <w:r w:rsidRPr="00C42830">
        <w:t xml:space="preserve">. </w:t>
      </w:r>
    </w:p>
    <w:p w14:paraId="7510D809" w14:textId="38D72ACD" w:rsidR="001F05C5" w:rsidRPr="00C42830" w:rsidRDefault="001F05C5" w:rsidP="000F33BD">
      <w:pPr>
        <w:pStyle w:val="Bezmezer"/>
        <w:jc w:val="both"/>
      </w:pPr>
      <w:r w:rsidRPr="00C42830">
        <w:t>Hlučné práce budou prováděny pouze ve všedních dnech (pondělí-pátek) v době od 7:00-19:00</w:t>
      </w:r>
      <w:r w:rsidR="004B4958">
        <w:t xml:space="preserve"> hod</w:t>
      </w:r>
      <w:r w:rsidR="006159E0" w:rsidRPr="00C42830">
        <w:t>.</w:t>
      </w:r>
      <w:r w:rsidRPr="00C42830">
        <w:t xml:space="preserve"> </w:t>
      </w:r>
    </w:p>
    <w:p w14:paraId="223CB959" w14:textId="51C6E1CB" w:rsidR="001F05C5" w:rsidRDefault="001F05C5" w:rsidP="000F33BD">
      <w:pPr>
        <w:pStyle w:val="Bezmezer"/>
        <w:jc w:val="both"/>
      </w:pPr>
      <w:r w:rsidRPr="00C42830">
        <w:t>Během výstavby bude omezována i prašnost</w:t>
      </w:r>
      <w:r w:rsidR="00C725B0" w:rsidRPr="00C42830">
        <w:t>,</w:t>
      </w:r>
      <w:r w:rsidRPr="00C42830">
        <w:t xml:space="preserve"> a to především při </w:t>
      </w:r>
      <w:r w:rsidR="00787142">
        <w:t xml:space="preserve">případných </w:t>
      </w:r>
      <w:r w:rsidRPr="00C42830">
        <w:t>bouracích prac</w:t>
      </w:r>
      <w:r w:rsidR="000F33BD">
        <w:t>í</w:t>
      </w:r>
      <w:r w:rsidRPr="00C42830">
        <w:t>ch, kdy se bourané konstrukce musí kropit a při odvozu bude použito plachty k zakrytí vybouraného materiálu v kontejneru.</w:t>
      </w:r>
    </w:p>
    <w:p w14:paraId="3839CF4E" w14:textId="77777777" w:rsidR="008B72BF" w:rsidRPr="00C42830" w:rsidRDefault="008B72BF" w:rsidP="00E83619">
      <w:pPr>
        <w:pStyle w:val="Bezmezer"/>
      </w:pPr>
    </w:p>
    <w:p w14:paraId="0FF408F5" w14:textId="77777777" w:rsidR="009605F5" w:rsidRPr="00C42830" w:rsidRDefault="009605F5" w:rsidP="00304FA8">
      <w:pPr>
        <w:pStyle w:val="499textodrazeny"/>
      </w:pPr>
      <w:r w:rsidRPr="00C42830">
        <w:t>ochrana okolí staveniště a požadavky na související asanace, demolice, kácení dřevin,</w:t>
      </w:r>
    </w:p>
    <w:p w14:paraId="4F217737" w14:textId="008E43BA" w:rsidR="00B424DA" w:rsidRDefault="004A3940" w:rsidP="00E83619">
      <w:pPr>
        <w:pStyle w:val="Bezmezer"/>
      </w:pPr>
      <w:bookmarkStart w:id="60" w:name="_Hlk148512340"/>
      <w:r w:rsidRPr="004A3940">
        <w:t>Neřeší se. Navrhované stavební úpravy budou prováděny ve stávajících bytových prostorech uvnitř bytového domu.</w:t>
      </w:r>
    </w:p>
    <w:p w14:paraId="517F0215" w14:textId="77777777" w:rsidR="000F33BD" w:rsidRPr="00C42830" w:rsidRDefault="000F33BD" w:rsidP="00E83619">
      <w:pPr>
        <w:pStyle w:val="Bezmezer"/>
      </w:pPr>
    </w:p>
    <w:bookmarkEnd w:id="60"/>
    <w:p w14:paraId="5596A56F" w14:textId="77777777" w:rsidR="009605F5" w:rsidRPr="00C42830" w:rsidRDefault="009605F5" w:rsidP="00304FA8">
      <w:pPr>
        <w:pStyle w:val="499textodrazeny"/>
      </w:pPr>
      <w:r w:rsidRPr="00C42830">
        <w:t xml:space="preserve">maximální </w:t>
      </w:r>
      <w:r w:rsidR="00EC53EC" w:rsidRPr="00C42830">
        <w:t xml:space="preserve">dočasné a trvalé </w:t>
      </w:r>
      <w:r w:rsidRPr="00C42830">
        <w:t>zábory pro staveniště,</w:t>
      </w:r>
    </w:p>
    <w:p w14:paraId="7504FEF0" w14:textId="5C372A1F" w:rsidR="004A3940" w:rsidRDefault="006147FA" w:rsidP="00E83619">
      <w:pPr>
        <w:pStyle w:val="Bezmezer"/>
      </w:pPr>
      <w:r w:rsidRPr="00C42830">
        <w:t xml:space="preserve">Stavební práce budou probíhat na vlastních </w:t>
      </w:r>
      <w:r w:rsidR="000F33BD">
        <w:t>pozemcích</w:t>
      </w:r>
      <w:r w:rsidRPr="00C42830">
        <w:t xml:space="preserve"> stavebníka. </w:t>
      </w:r>
    </w:p>
    <w:p w14:paraId="0F5579AE" w14:textId="7A1AE661" w:rsidR="006533CF" w:rsidRDefault="006147FA" w:rsidP="00E83619">
      <w:pPr>
        <w:pStyle w:val="Bezmezer"/>
      </w:pPr>
      <w:r w:rsidRPr="00C42830">
        <w:t>Nejsou nutné žádné zábory komunikací nebo veřejných prostranství.</w:t>
      </w:r>
    </w:p>
    <w:p w14:paraId="62E193FC" w14:textId="77777777" w:rsidR="000F33BD" w:rsidRPr="00C42830" w:rsidRDefault="000F33BD" w:rsidP="00E83619">
      <w:pPr>
        <w:pStyle w:val="Bezmezer"/>
      </w:pPr>
    </w:p>
    <w:p w14:paraId="25C45898" w14:textId="77777777" w:rsidR="00EC53EC" w:rsidRPr="00C42830" w:rsidRDefault="00EC53EC" w:rsidP="00304FA8">
      <w:pPr>
        <w:pStyle w:val="499textodrazeny"/>
      </w:pPr>
      <w:r w:rsidRPr="00C42830">
        <w:t xml:space="preserve">požadavky na bezbariérové </w:t>
      </w:r>
      <w:proofErr w:type="spellStart"/>
      <w:r w:rsidRPr="00C42830">
        <w:t>obchozí</w:t>
      </w:r>
      <w:proofErr w:type="spellEnd"/>
      <w:r w:rsidRPr="00C42830">
        <w:t xml:space="preserve"> trasy,</w:t>
      </w:r>
    </w:p>
    <w:p w14:paraId="78877F48" w14:textId="7236BB54" w:rsidR="00BE5B99" w:rsidRDefault="004A3940" w:rsidP="00E83619">
      <w:pPr>
        <w:pStyle w:val="Bezmezer"/>
      </w:pPr>
      <w:r>
        <w:t>Nejsou ž</w:t>
      </w:r>
      <w:r w:rsidR="002E1B86" w:rsidRPr="00C42830">
        <w:t xml:space="preserve">ádné požadavky na bezbariérové </w:t>
      </w:r>
      <w:proofErr w:type="spellStart"/>
      <w:r w:rsidR="002E1B86" w:rsidRPr="00C42830">
        <w:t>obchozí</w:t>
      </w:r>
      <w:proofErr w:type="spellEnd"/>
      <w:r w:rsidR="002E1B86" w:rsidRPr="00C42830">
        <w:t xml:space="preserve"> trasy.</w:t>
      </w:r>
    </w:p>
    <w:p w14:paraId="021EC288" w14:textId="77777777" w:rsidR="000F33BD" w:rsidRPr="00C42830" w:rsidRDefault="000F33BD" w:rsidP="00E83619">
      <w:pPr>
        <w:pStyle w:val="Bezmezer"/>
        <w:rPr>
          <w:highlight w:val="yellow"/>
        </w:rPr>
      </w:pPr>
    </w:p>
    <w:p w14:paraId="62DE8269" w14:textId="77777777" w:rsidR="002E1B86" w:rsidRPr="00C42830" w:rsidRDefault="009605F5" w:rsidP="00304FA8">
      <w:pPr>
        <w:pStyle w:val="499textodrazeny"/>
      </w:pPr>
      <w:r w:rsidRPr="00C42830">
        <w:t>maximální produkovaná množství a druhy odpadů a emisí při výstavbě, jejich likvidace,</w:t>
      </w:r>
    </w:p>
    <w:p w14:paraId="17338B89" w14:textId="77777777" w:rsidR="00AA65D1" w:rsidRPr="00C42830" w:rsidRDefault="005857ED" w:rsidP="000F33BD">
      <w:pPr>
        <w:pStyle w:val="Bezmezer"/>
        <w:jc w:val="both"/>
      </w:pPr>
      <w:r w:rsidRPr="00C42830">
        <w:t>S odpady bude nakládáno v souladu s požadavky platné legislativy</w:t>
      </w:r>
      <w:r w:rsidR="00AA65D1" w:rsidRPr="00C42830">
        <w:t xml:space="preserve">. </w:t>
      </w:r>
    </w:p>
    <w:p w14:paraId="42CDA54F" w14:textId="0546A490" w:rsidR="005857ED" w:rsidRPr="00C42830" w:rsidRDefault="005857ED" w:rsidP="000F33BD">
      <w:pPr>
        <w:pStyle w:val="Bezmezer"/>
        <w:jc w:val="both"/>
      </w:pPr>
      <w:r w:rsidRPr="00C42830">
        <w:t xml:space="preserve">Nakládání s odpady se řídí zákonem o odpadech č. 541/2020 Sb., v platném znění a navazujícími a upřesňujícími právními předpisy. </w:t>
      </w:r>
    </w:p>
    <w:p w14:paraId="664BA0F0" w14:textId="4075B546" w:rsidR="005857ED" w:rsidRPr="00C42830" w:rsidRDefault="005857ED" w:rsidP="000F33BD">
      <w:pPr>
        <w:pStyle w:val="Bezmezer"/>
        <w:jc w:val="both"/>
        <w:rPr>
          <w:rFonts w:cs="Arial"/>
          <w:szCs w:val="24"/>
        </w:rPr>
      </w:pPr>
      <w:r w:rsidRPr="00C42830">
        <w:rPr>
          <w:rFonts w:cs="Arial"/>
          <w:szCs w:val="24"/>
        </w:rPr>
        <w:t xml:space="preserve">Zařazování odpadu se provádí dle Vyhlášky č. 8/2021 Sb., kterou se stanoví Katalog odpadů a Seznam nebezpečných odpadů a seznamy odpadů a států pro účely vývozu, dovozu a tranzitu odpadů a postup při udělování souhlasu k vývozu, dovozu a tranzitu odpadů (Katalog odpadů) v platném znění. </w:t>
      </w:r>
    </w:p>
    <w:p w14:paraId="348DE934" w14:textId="77777777" w:rsidR="004A3940" w:rsidRDefault="004A3940" w:rsidP="000F33BD">
      <w:pPr>
        <w:pStyle w:val="Bezmezer"/>
        <w:jc w:val="both"/>
        <w:rPr>
          <w:rFonts w:cs="Arial"/>
          <w:szCs w:val="24"/>
        </w:rPr>
      </w:pPr>
      <w:r>
        <w:rPr>
          <w:rFonts w:cs="Arial"/>
          <w:szCs w:val="24"/>
        </w:rPr>
        <w:t xml:space="preserve">a </w:t>
      </w:r>
      <w:r w:rsidR="00AA65D1" w:rsidRPr="00C42830">
        <w:rPr>
          <w:rFonts w:cs="Arial"/>
          <w:szCs w:val="24"/>
        </w:rPr>
        <w:t xml:space="preserve">obecně závaznou vyhláškou hlavního města Prahy č. 20/2022 Sb. hl. m. Prahy </w:t>
      </w:r>
    </w:p>
    <w:p w14:paraId="7EB825D4" w14:textId="589DB0A1" w:rsidR="00AA65D1" w:rsidRPr="00C42830" w:rsidRDefault="00AA65D1" w:rsidP="000F33BD">
      <w:pPr>
        <w:pStyle w:val="Bezmezer"/>
        <w:jc w:val="both"/>
        <w:rPr>
          <w:rFonts w:cs="Arial"/>
          <w:szCs w:val="24"/>
        </w:rPr>
      </w:pPr>
      <w:r w:rsidRPr="00C42830">
        <w:rPr>
          <w:rFonts w:cs="Arial"/>
          <w:szCs w:val="24"/>
        </w:rPr>
        <w:t>v platném znění, kterou se stanoví systém shromažďování, sběru, přepravy, třídění, využívání a odstraňování komunálních odpadů vznikajících na území hlavního města Prahy a systém nakládání se stavebním odpadem</w:t>
      </w:r>
    </w:p>
    <w:p w14:paraId="32886050" w14:textId="3214BE52" w:rsidR="00AA65D1" w:rsidRDefault="00AA65D1" w:rsidP="000F33BD">
      <w:pPr>
        <w:pStyle w:val="Bezmezer"/>
        <w:jc w:val="both"/>
      </w:pPr>
      <w:r w:rsidRPr="00C42830">
        <w:t>Odpady budou tříděny dle jednotlivých druhů a odděleně shromažďovány na vyhrazených místech do doby, než budou předány osobě oprávněné k dalšímu nakládání s nimi, případně tříděny a ukládány do prostředků dopravce odpadu nebo do zařízení určeného pro nakládání s daným druhem a kategorií odpadu nebo za podmínek podle § 16 odst. 3 do dopravního prostředku provozovatele takového zařízení.</w:t>
      </w:r>
      <w:r w:rsidR="004A3940" w:rsidRPr="004A3940">
        <w:t xml:space="preserve"> Množství odpadů bude určeno v další fázi projektové dokumentace.</w:t>
      </w:r>
    </w:p>
    <w:p w14:paraId="7EB8ECAF" w14:textId="77777777" w:rsidR="000F33BD" w:rsidRDefault="000F33BD" w:rsidP="000F33BD">
      <w:pPr>
        <w:pStyle w:val="Bezmezer"/>
        <w:jc w:val="both"/>
      </w:pPr>
    </w:p>
    <w:p w14:paraId="62DDB597" w14:textId="77777777" w:rsidR="000F33BD" w:rsidRPr="00C42830" w:rsidRDefault="000F33BD" w:rsidP="000F33BD">
      <w:pPr>
        <w:pStyle w:val="Bezmezer"/>
        <w:jc w:val="both"/>
      </w:pPr>
    </w:p>
    <w:p w14:paraId="6D9C858E" w14:textId="77777777" w:rsidR="00AA65D1" w:rsidRPr="0089522C" w:rsidRDefault="00AA65D1" w:rsidP="0089522C">
      <w:pPr>
        <w:spacing w:before="120" w:after="120" w:line="240" w:lineRule="auto"/>
        <w:jc w:val="both"/>
        <w:rPr>
          <w:rFonts w:ascii="Arial" w:eastAsiaTheme="minorHAnsi" w:hAnsi="Arial" w:cs="Arial"/>
          <w:i/>
          <w:iCs/>
        </w:rPr>
      </w:pPr>
      <w:r w:rsidRPr="0089522C">
        <w:rPr>
          <w:rFonts w:ascii="Arial" w:eastAsiaTheme="minorHAnsi" w:hAnsi="Arial" w:cs="Arial"/>
          <w:i/>
          <w:iCs/>
        </w:rPr>
        <w:t xml:space="preserve">Odpady vznikající ve fázi výstavby </w:t>
      </w:r>
    </w:p>
    <w:p w14:paraId="28BC77E5" w14:textId="77777777" w:rsidR="00AA65D1" w:rsidRPr="004A3940" w:rsidRDefault="00AA65D1" w:rsidP="004A3940">
      <w:pPr>
        <w:spacing w:after="0" w:line="259" w:lineRule="auto"/>
        <w:jc w:val="both"/>
        <w:rPr>
          <w:rFonts w:ascii="Arial" w:eastAsiaTheme="minorHAnsi" w:hAnsi="Arial" w:cs="Arial"/>
          <w:sz w:val="18"/>
          <w:szCs w:val="18"/>
        </w:rPr>
      </w:pPr>
      <w:proofErr w:type="spellStart"/>
      <w:r w:rsidRPr="004A3940">
        <w:rPr>
          <w:rFonts w:ascii="Arial" w:eastAsiaTheme="minorHAnsi" w:hAnsi="Arial" w:cs="Arial"/>
          <w:sz w:val="18"/>
          <w:szCs w:val="18"/>
        </w:rPr>
        <w:t>Katalog.č</w:t>
      </w:r>
      <w:proofErr w:type="spellEnd"/>
      <w:r w:rsidRPr="004A3940">
        <w:rPr>
          <w:rFonts w:ascii="Arial" w:eastAsiaTheme="minorHAnsi" w:hAnsi="Arial" w:cs="Arial"/>
          <w:sz w:val="18"/>
          <w:szCs w:val="18"/>
        </w:rPr>
        <w:t>.</w:t>
      </w:r>
    </w:p>
    <w:p w14:paraId="615067D4" w14:textId="34B724CB" w:rsidR="00AA65D1" w:rsidRPr="0089522C" w:rsidRDefault="00AA65D1" w:rsidP="0089522C">
      <w:pPr>
        <w:spacing w:after="0" w:line="240" w:lineRule="auto"/>
        <w:jc w:val="both"/>
        <w:rPr>
          <w:rFonts w:ascii="Arial" w:eastAsiaTheme="minorHAnsi" w:hAnsi="Arial" w:cs="Arial"/>
          <w:spacing w:val="-16"/>
          <w:sz w:val="20"/>
          <w:szCs w:val="20"/>
          <w:u w:val="single"/>
        </w:rPr>
      </w:pPr>
      <w:r w:rsidRPr="0089522C">
        <w:rPr>
          <w:rFonts w:ascii="Arial" w:eastAsiaTheme="minorHAnsi" w:hAnsi="Arial" w:cs="Arial"/>
          <w:spacing w:val="-16"/>
          <w:sz w:val="20"/>
          <w:szCs w:val="20"/>
          <w:u w:val="single"/>
        </w:rPr>
        <w:t xml:space="preserve">odpadu  </w:t>
      </w:r>
      <w:r w:rsidRPr="0089522C">
        <w:rPr>
          <w:rFonts w:ascii="Arial" w:eastAsiaTheme="minorHAnsi" w:hAnsi="Arial" w:cs="Arial"/>
          <w:spacing w:val="-16"/>
          <w:sz w:val="20"/>
          <w:szCs w:val="20"/>
          <w:u w:val="single"/>
        </w:rPr>
        <w:tab/>
        <w:t xml:space="preserve">Specifikace odpadu </w:t>
      </w:r>
      <w:r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r>
      <w:r w:rsidR="0089522C" w:rsidRPr="0089522C">
        <w:rPr>
          <w:rFonts w:ascii="Arial" w:eastAsiaTheme="minorHAnsi" w:hAnsi="Arial" w:cs="Arial"/>
          <w:spacing w:val="-16"/>
          <w:sz w:val="20"/>
          <w:szCs w:val="20"/>
          <w:u w:val="single"/>
        </w:rPr>
        <w:t xml:space="preserve">__  </w:t>
      </w:r>
      <w:r w:rsidR="0089522C"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t xml:space="preserve">Kat. </w:t>
      </w:r>
      <w:r w:rsidRPr="0089522C">
        <w:rPr>
          <w:rFonts w:ascii="Arial" w:eastAsiaTheme="minorHAnsi" w:hAnsi="Arial" w:cs="Arial"/>
          <w:spacing w:val="-16"/>
          <w:sz w:val="20"/>
          <w:szCs w:val="20"/>
          <w:u w:val="single"/>
        </w:rPr>
        <w:tab/>
        <w:t xml:space="preserve">Způsob naložení s odpadem </w:t>
      </w:r>
    </w:p>
    <w:p w14:paraId="0F9B9A43" w14:textId="4860CA22" w:rsidR="00723D4D" w:rsidRDefault="00723D4D" w:rsidP="0089522C">
      <w:pPr>
        <w:spacing w:after="0" w:line="240" w:lineRule="auto"/>
        <w:jc w:val="both"/>
        <w:rPr>
          <w:rFonts w:ascii="Arial" w:eastAsiaTheme="minorHAnsi" w:hAnsi="Arial" w:cs="Arial"/>
          <w:spacing w:val="-16"/>
          <w:sz w:val="20"/>
          <w:szCs w:val="20"/>
        </w:rPr>
      </w:pPr>
      <w:r>
        <w:rPr>
          <w:rFonts w:ascii="Arial" w:eastAsiaTheme="minorHAnsi" w:hAnsi="Arial" w:cs="Arial"/>
          <w:spacing w:val="-16"/>
          <w:sz w:val="20"/>
          <w:szCs w:val="20"/>
        </w:rPr>
        <w:t>170102   cihly</w:t>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sidRPr="00723D4D">
        <w:rPr>
          <w:rFonts w:ascii="Arial" w:eastAsiaTheme="minorHAnsi" w:hAnsi="Arial" w:cs="Arial"/>
          <w:spacing w:val="-16"/>
          <w:sz w:val="20"/>
          <w:szCs w:val="20"/>
        </w:rPr>
        <w:t xml:space="preserve"> </w:t>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5C68D368" w14:textId="42F04924" w:rsidR="00723D4D" w:rsidRDefault="00723D4D" w:rsidP="0089522C">
      <w:pPr>
        <w:spacing w:after="0" w:line="240" w:lineRule="auto"/>
        <w:jc w:val="both"/>
        <w:rPr>
          <w:rFonts w:ascii="Arial" w:eastAsiaTheme="minorHAnsi" w:hAnsi="Arial" w:cs="Arial"/>
          <w:spacing w:val="-16"/>
          <w:sz w:val="20"/>
          <w:szCs w:val="20"/>
        </w:rPr>
      </w:pPr>
      <w:r>
        <w:rPr>
          <w:rFonts w:ascii="Arial" w:eastAsiaTheme="minorHAnsi" w:hAnsi="Arial" w:cs="Arial"/>
          <w:spacing w:val="-16"/>
          <w:sz w:val="20"/>
          <w:szCs w:val="20"/>
        </w:rPr>
        <w:t>170103   tašky a keramické výrobky</w:t>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312F3A9B" w14:textId="67ADBF95"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170203 </w:t>
      </w:r>
      <w:r w:rsidRPr="0089522C">
        <w:rPr>
          <w:rFonts w:ascii="Arial" w:eastAsiaTheme="minorHAnsi" w:hAnsi="Arial" w:cs="Arial"/>
          <w:spacing w:val="-16"/>
          <w:sz w:val="20"/>
          <w:szCs w:val="20"/>
        </w:rPr>
        <w:tab/>
        <w:t xml:space="preserve">plasty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materiálové využití</w:t>
      </w:r>
    </w:p>
    <w:p w14:paraId="64F773BE" w14:textId="7777777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170401 </w:t>
      </w:r>
      <w:r w:rsidRPr="0089522C">
        <w:rPr>
          <w:rFonts w:ascii="Arial" w:eastAsiaTheme="minorHAnsi" w:hAnsi="Arial" w:cs="Arial"/>
          <w:spacing w:val="-16"/>
          <w:sz w:val="20"/>
          <w:szCs w:val="20"/>
        </w:rPr>
        <w:tab/>
        <w:t xml:space="preserve">měď, bronz, mosaz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bookmarkStart w:id="61" w:name="_Hlk536013627"/>
      <w:r w:rsidRPr="0089522C">
        <w:rPr>
          <w:rFonts w:ascii="Arial" w:eastAsiaTheme="minorHAnsi" w:hAnsi="Arial" w:cs="Arial"/>
          <w:spacing w:val="-16"/>
          <w:sz w:val="20"/>
          <w:szCs w:val="20"/>
        </w:rPr>
        <w:tab/>
        <w:t xml:space="preserve">materiálové využití </w:t>
      </w:r>
      <w:bookmarkEnd w:id="61"/>
    </w:p>
    <w:p w14:paraId="04201A9E" w14:textId="18BD5CF2"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170402 </w:t>
      </w:r>
      <w:r w:rsidRPr="0089522C">
        <w:rPr>
          <w:rFonts w:ascii="Arial" w:eastAsiaTheme="minorHAnsi" w:hAnsi="Arial" w:cs="Arial"/>
          <w:spacing w:val="-16"/>
          <w:sz w:val="20"/>
          <w:szCs w:val="20"/>
        </w:rPr>
        <w:tab/>
        <w:t xml:space="preserve">hliník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5EA9C3AA" w14:textId="510DC7F8"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170403</w:t>
      </w:r>
      <w:r w:rsidRPr="0089522C">
        <w:rPr>
          <w:rFonts w:ascii="Arial" w:eastAsiaTheme="minorHAnsi" w:hAnsi="Arial" w:cs="Arial"/>
          <w:spacing w:val="-16"/>
          <w:sz w:val="20"/>
          <w:szCs w:val="20"/>
        </w:rPr>
        <w:tab/>
        <w:t xml:space="preserve">olovo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31C4274D" w14:textId="22F5F6E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170404 </w:t>
      </w:r>
      <w:r w:rsidRPr="0089522C">
        <w:rPr>
          <w:rFonts w:ascii="Arial" w:eastAsiaTheme="minorHAnsi" w:hAnsi="Arial" w:cs="Arial"/>
          <w:spacing w:val="-16"/>
          <w:sz w:val="20"/>
          <w:szCs w:val="20"/>
        </w:rPr>
        <w:tab/>
        <w:t xml:space="preserve">zinek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O</w:t>
      </w:r>
      <w:r w:rsidRPr="0089522C">
        <w:rPr>
          <w:rFonts w:ascii="Arial" w:eastAsiaTheme="minorHAnsi" w:hAnsi="Arial" w:cs="Arial"/>
          <w:spacing w:val="-16"/>
          <w:sz w:val="20"/>
          <w:szCs w:val="20"/>
        </w:rPr>
        <w:tab/>
        <w:t xml:space="preserve">materiálové využití </w:t>
      </w:r>
    </w:p>
    <w:p w14:paraId="4D2486F2" w14:textId="3DF60A4D"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170405 </w:t>
      </w:r>
      <w:r w:rsidRPr="0089522C">
        <w:rPr>
          <w:rFonts w:ascii="Arial" w:eastAsiaTheme="minorHAnsi" w:hAnsi="Arial" w:cs="Arial"/>
          <w:spacing w:val="-16"/>
          <w:sz w:val="20"/>
          <w:szCs w:val="20"/>
        </w:rPr>
        <w:tab/>
        <w:t xml:space="preserve">železo a ocel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0D59C0D1" w14:textId="34F88AEA"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170407 </w:t>
      </w:r>
      <w:r w:rsidRPr="0089522C">
        <w:rPr>
          <w:rFonts w:ascii="Arial" w:eastAsiaTheme="minorHAnsi" w:hAnsi="Arial" w:cs="Arial"/>
          <w:spacing w:val="-16"/>
          <w:sz w:val="20"/>
          <w:szCs w:val="20"/>
        </w:rPr>
        <w:tab/>
        <w:t xml:space="preserve">směsné kovy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5C10E091" w14:textId="77FF988E"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170604 </w:t>
      </w:r>
      <w:r w:rsidRPr="0089522C">
        <w:rPr>
          <w:rFonts w:ascii="Arial" w:eastAsiaTheme="minorHAnsi" w:hAnsi="Arial" w:cs="Arial"/>
          <w:spacing w:val="-16"/>
          <w:sz w:val="20"/>
          <w:szCs w:val="20"/>
        </w:rPr>
        <w:tab/>
        <w:t xml:space="preserve">izolační materiály neuvedené pod č. 170601 a 170603 </w:t>
      </w:r>
      <w:r w:rsidRPr="0089522C">
        <w:rPr>
          <w:rFonts w:ascii="Arial" w:eastAsiaTheme="minorHAnsi" w:hAnsi="Arial" w:cs="Arial"/>
          <w:spacing w:val="-16"/>
          <w:sz w:val="20"/>
          <w:szCs w:val="20"/>
        </w:rPr>
        <w:tab/>
      </w:r>
      <w:r w:rsid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skládka nebo recyklace </w:t>
      </w:r>
    </w:p>
    <w:p w14:paraId="0E8412CA" w14:textId="7777777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170802 </w:t>
      </w:r>
      <w:r w:rsidRPr="0089522C">
        <w:rPr>
          <w:rFonts w:ascii="Arial" w:eastAsiaTheme="minorHAnsi" w:hAnsi="Arial" w:cs="Arial"/>
          <w:spacing w:val="-16"/>
          <w:sz w:val="20"/>
          <w:szCs w:val="20"/>
        </w:rPr>
        <w:tab/>
        <w:t xml:space="preserve">stavební materiály na bázi sádry neuvedené pod č.170801 </w:t>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skládka nebo recyklace</w:t>
      </w:r>
    </w:p>
    <w:p w14:paraId="7553A67F" w14:textId="77777777" w:rsidR="0089522C"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170904 </w:t>
      </w:r>
      <w:r w:rsidRPr="0089522C">
        <w:rPr>
          <w:rFonts w:ascii="Arial" w:eastAsiaTheme="minorHAnsi" w:hAnsi="Arial" w:cs="Arial"/>
          <w:spacing w:val="-16"/>
          <w:sz w:val="20"/>
          <w:szCs w:val="20"/>
        </w:rPr>
        <w:tab/>
        <w:t xml:space="preserve">směsné stavební a demoliční odpady neuvedené pod </w:t>
      </w:r>
      <w:r w:rsidR="0089522C" w:rsidRPr="0089522C">
        <w:rPr>
          <w:rFonts w:ascii="Arial" w:eastAsiaTheme="minorHAnsi" w:hAnsi="Arial" w:cs="Arial"/>
          <w:spacing w:val="-16"/>
          <w:sz w:val="20"/>
          <w:szCs w:val="20"/>
        </w:rPr>
        <w:tab/>
      </w:r>
    </w:p>
    <w:p w14:paraId="30901858" w14:textId="238C76CD" w:rsidR="00AA65D1" w:rsidRPr="0089522C" w:rsidRDefault="00AA65D1" w:rsidP="0089522C">
      <w:pPr>
        <w:spacing w:after="0" w:line="240" w:lineRule="auto"/>
        <w:ind w:firstLine="708"/>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č.170901, 170902, 170903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3F75F0" w:rsidRPr="0089522C">
        <w:rPr>
          <w:rFonts w:ascii="Arial" w:eastAsiaTheme="minorHAnsi" w:hAnsi="Arial" w:cs="Arial"/>
          <w:spacing w:val="-16"/>
          <w:sz w:val="20"/>
          <w:szCs w:val="20"/>
        </w:rPr>
        <w:tab/>
      </w:r>
      <w:r w:rsid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2302B42C" w14:textId="6FC3A963"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200101 </w:t>
      </w:r>
      <w:r w:rsidRPr="0089522C">
        <w:rPr>
          <w:rFonts w:ascii="Arial" w:eastAsiaTheme="minorHAnsi" w:hAnsi="Arial" w:cs="Arial"/>
          <w:spacing w:val="-16"/>
          <w:sz w:val="20"/>
          <w:szCs w:val="20"/>
        </w:rPr>
        <w:tab/>
        <w:t xml:space="preserve">papír a lepenka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spalovna nebo recyklace</w:t>
      </w:r>
    </w:p>
    <w:p w14:paraId="39C6CB69" w14:textId="4046279C"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200139</w:t>
      </w:r>
      <w:r w:rsidRPr="0089522C">
        <w:rPr>
          <w:rFonts w:ascii="Arial" w:eastAsiaTheme="minorHAnsi" w:hAnsi="Arial" w:cs="Arial"/>
          <w:spacing w:val="-16"/>
          <w:sz w:val="20"/>
          <w:szCs w:val="20"/>
        </w:rPr>
        <w:tab/>
        <w:t xml:space="preserve">plasty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recyklace</w:t>
      </w:r>
    </w:p>
    <w:p w14:paraId="1A76434E" w14:textId="5E6A7432"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203001 </w:t>
      </w:r>
      <w:r w:rsidRPr="0089522C">
        <w:rPr>
          <w:rFonts w:ascii="Arial" w:eastAsiaTheme="minorHAnsi" w:hAnsi="Arial" w:cs="Arial"/>
          <w:spacing w:val="-16"/>
          <w:sz w:val="20"/>
          <w:szCs w:val="20"/>
        </w:rPr>
        <w:tab/>
        <w:t xml:space="preserve">směsný komunální odpad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skládka TKO</w:t>
      </w:r>
    </w:p>
    <w:p w14:paraId="71716E6A" w14:textId="77777777" w:rsidR="00F12AFC" w:rsidRDefault="00F12AFC" w:rsidP="00866563">
      <w:pPr>
        <w:spacing w:after="120" w:line="259" w:lineRule="auto"/>
        <w:jc w:val="both"/>
        <w:rPr>
          <w:rFonts w:ascii="Arial" w:eastAsiaTheme="minorHAnsi" w:hAnsi="Arial" w:cs="Arial"/>
          <w:sz w:val="24"/>
          <w:szCs w:val="24"/>
        </w:rPr>
      </w:pPr>
    </w:p>
    <w:p w14:paraId="4001EE24" w14:textId="7F7F4FE1" w:rsidR="00723D4D" w:rsidRDefault="00723D4D" w:rsidP="00866563">
      <w:pPr>
        <w:spacing w:after="120" w:line="259" w:lineRule="auto"/>
        <w:jc w:val="both"/>
        <w:rPr>
          <w:rFonts w:ascii="Arial" w:eastAsiaTheme="minorHAnsi" w:hAnsi="Arial" w:cs="Arial"/>
          <w:sz w:val="24"/>
          <w:szCs w:val="24"/>
        </w:rPr>
      </w:pPr>
      <w:r>
        <w:rPr>
          <w:rFonts w:ascii="Arial" w:eastAsiaTheme="minorHAnsi" w:hAnsi="Arial" w:cs="Arial"/>
          <w:sz w:val="24"/>
          <w:szCs w:val="24"/>
        </w:rPr>
        <w:t>Množství</w:t>
      </w:r>
      <w:r w:rsidR="00AB21A6">
        <w:rPr>
          <w:rFonts w:ascii="Arial" w:eastAsiaTheme="minorHAnsi" w:hAnsi="Arial" w:cs="Arial"/>
          <w:sz w:val="24"/>
          <w:szCs w:val="24"/>
        </w:rPr>
        <w:t xml:space="preserve"> základních </w:t>
      </w:r>
      <w:r>
        <w:rPr>
          <w:rFonts w:ascii="Arial" w:eastAsiaTheme="minorHAnsi" w:hAnsi="Arial" w:cs="Arial"/>
          <w:sz w:val="24"/>
          <w:szCs w:val="24"/>
        </w:rPr>
        <w:t>odpadů</w:t>
      </w:r>
      <w:r w:rsidR="00AB21A6">
        <w:rPr>
          <w:rFonts w:ascii="Arial" w:eastAsiaTheme="minorHAnsi" w:hAnsi="Arial" w:cs="Arial"/>
          <w:sz w:val="24"/>
          <w:szCs w:val="24"/>
        </w:rPr>
        <w:t xml:space="preserve"> z provádění stavby</w:t>
      </w:r>
      <w:r>
        <w:rPr>
          <w:rFonts w:ascii="Arial" w:eastAsiaTheme="minorHAnsi" w:hAnsi="Arial" w:cs="Arial"/>
          <w:sz w:val="24"/>
          <w:szCs w:val="24"/>
        </w:rPr>
        <w:t>:</w:t>
      </w:r>
    </w:p>
    <w:p w14:paraId="44BF632B" w14:textId="399FF373" w:rsidR="00723D4D" w:rsidRDefault="00723D4D" w:rsidP="00AB21A6">
      <w:pPr>
        <w:spacing w:after="120" w:line="259" w:lineRule="auto"/>
        <w:ind w:left="708" w:hanging="708"/>
        <w:jc w:val="both"/>
        <w:rPr>
          <w:rFonts w:ascii="Arial" w:eastAsiaTheme="minorHAnsi" w:hAnsi="Arial" w:cs="Arial"/>
          <w:sz w:val="24"/>
          <w:szCs w:val="24"/>
        </w:rPr>
      </w:pPr>
      <w:r>
        <w:rPr>
          <w:rFonts w:ascii="Arial" w:eastAsiaTheme="minorHAnsi" w:hAnsi="Arial" w:cs="Arial"/>
          <w:sz w:val="24"/>
          <w:szCs w:val="24"/>
        </w:rPr>
        <w:t xml:space="preserve">170904  – objem záleží na budoucích provedených trhacích zkouškách. Dle kvality podkladu se nepředpokládá odstraňování </w:t>
      </w:r>
      <w:r w:rsidR="00F56695">
        <w:rPr>
          <w:rFonts w:ascii="Arial" w:eastAsiaTheme="minorHAnsi" w:hAnsi="Arial" w:cs="Arial"/>
          <w:sz w:val="24"/>
          <w:szCs w:val="24"/>
        </w:rPr>
        <w:t xml:space="preserve">v ploše fasády </w:t>
      </w:r>
      <w:r>
        <w:rPr>
          <w:rFonts w:ascii="Arial" w:eastAsiaTheme="minorHAnsi" w:hAnsi="Arial" w:cs="Arial"/>
          <w:sz w:val="24"/>
          <w:szCs w:val="24"/>
        </w:rPr>
        <w:t xml:space="preserve">větší než </w:t>
      </w:r>
      <w:proofErr w:type="gramStart"/>
      <w:r>
        <w:rPr>
          <w:rFonts w:ascii="Arial" w:eastAsiaTheme="minorHAnsi" w:hAnsi="Arial" w:cs="Arial"/>
          <w:sz w:val="24"/>
          <w:szCs w:val="24"/>
        </w:rPr>
        <w:t>5%</w:t>
      </w:r>
      <w:proofErr w:type="gramEnd"/>
      <w:r>
        <w:rPr>
          <w:rFonts w:ascii="Arial" w:eastAsiaTheme="minorHAnsi" w:hAnsi="Arial" w:cs="Arial"/>
          <w:sz w:val="24"/>
          <w:szCs w:val="24"/>
        </w:rPr>
        <w:t xml:space="preserve"> </w:t>
      </w:r>
      <w:r w:rsidR="00F56695">
        <w:rPr>
          <w:rFonts w:ascii="Arial" w:eastAsiaTheme="minorHAnsi" w:hAnsi="Arial" w:cs="Arial"/>
          <w:sz w:val="24"/>
          <w:szCs w:val="24"/>
        </w:rPr>
        <w:t>celku,</w:t>
      </w:r>
      <w:r>
        <w:rPr>
          <w:rFonts w:ascii="Arial" w:eastAsiaTheme="minorHAnsi" w:hAnsi="Arial" w:cs="Arial"/>
          <w:sz w:val="24"/>
          <w:szCs w:val="24"/>
        </w:rPr>
        <w:t xml:space="preserve"> což odpovídá  </w:t>
      </w:r>
      <w:r w:rsidR="00F56695">
        <w:rPr>
          <w:rFonts w:ascii="Arial" w:eastAsiaTheme="minorHAnsi" w:hAnsi="Arial" w:cs="Arial"/>
          <w:sz w:val="24"/>
          <w:szCs w:val="24"/>
        </w:rPr>
        <w:t>22m</w:t>
      </w:r>
      <w:r w:rsidR="00F56695" w:rsidRPr="00F56695">
        <w:rPr>
          <w:rFonts w:ascii="Arial" w:eastAsiaTheme="minorHAnsi" w:hAnsi="Arial" w:cs="Arial"/>
          <w:sz w:val="24"/>
          <w:szCs w:val="24"/>
          <w:vertAlign w:val="superscript"/>
        </w:rPr>
        <w:t>2</w:t>
      </w:r>
      <w:r w:rsidR="00F56695">
        <w:rPr>
          <w:rFonts w:ascii="Arial" w:eastAsiaTheme="minorHAnsi" w:hAnsi="Arial" w:cs="Arial"/>
          <w:sz w:val="24"/>
          <w:szCs w:val="24"/>
        </w:rPr>
        <w:t xml:space="preserve"> při </w:t>
      </w:r>
      <w:r>
        <w:rPr>
          <w:rFonts w:ascii="Arial" w:eastAsiaTheme="minorHAnsi" w:hAnsi="Arial" w:cs="Arial"/>
          <w:sz w:val="24"/>
          <w:szCs w:val="24"/>
        </w:rPr>
        <w:t xml:space="preserve">16kg/m2 </w:t>
      </w:r>
      <w:r w:rsidR="00F56695">
        <w:rPr>
          <w:rFonts w:ascii="Arial" w:eastAsiaTheme="minorHAnsi" w:hAnsi="Arial" w:cs="Arial"/>
          <w:sz w:val="24"/>
          <w:szCs w:val="24"/>
        </w:rPr>
        <w:t xml:space="preserve"> = 350kg.</w:t>
      </w:r>
    </w:p>
    <w:p w14:paraId="51D4981F" w14:textId="77777777" w:rsidR="00F56695" w:rsidRDefault="00F56695" w:rsidP="00866563">
      <w:pPr>
        <w:spacing w:after="120" w:line="259" w:lineRule="auto"/>
        <w:jc w:val="both"/>
        <w:rPr>
          <w:rFonts w:ascii="Arial" w:eastAsiaTheme="minorHAnsi" w:hAnsi="Arial" w:cs="Arial"/>
          <w:sz w:val="24"/>
          <w:szCs w:val="24"/>
        </w:rPr>
      </w:pPr>
      <w:r>
        <w:rPr>
          <w:rFonts w:ascii="Arial" w:eastAsiaTheme="minorHAnsi" w:hAnsi="Arial" w:cs="Arial"/>
          <w:sz w:val="24"/>
          <w:szCs w:val="24"/>
        </w:rPr>
        <w:t xml:space="preserve">170103 – keramický obklad soklu 25+25 +3 = </w:t>
      </w:r>
      <w:proofErr w:type="gramStart"/>
      <w:r>
        <w:rPr>
          <w:rFonts w:ascii="Arial" w:eastAsiaTheme="minorHAnsi" w:hAnsi="Arial" w:cs="Arial"/>
          <w:sz w:val="24"/>
          <w:szCs w:val="24"/>
        </w:rPr>
        <w:t>53m</w:t>
      </w:r>
      <w:r w:rsidRPr="00F56695">
        <w:rPr>
          <w:rFonts w:ascii="Arial" w:eastAsiaTheme="minorHAnsi" w:hAnsi="Arial" w:cs="Arial"/>
          <w:sz w:val="24"/>
          <w:szCs w:val="24"/>
          <w:vertAlign w:val="superscript"/>
        </w:rPr>
        <w:t>2</w:t>
      </w:r>
      <w:proofErr w:type="gramEnd"/>
      <w:r>
        <w:rPr>
          <w:rFonts w:ascii="Arial" w:eastAsiaTheme="minorHAnsi" w:hAnsi="Arial" w:cs="Arial"/>
          <w:sz w:val="24"/>
          <w:szCs w:val="24"/>
        </w:rPr>
        <w:t xml:space="preserve">      </w:t>
      </w:r>
    </w:p>
    <w:p w14:paraId="1B6554E6" w14:textId="645D8CBA" w:rsidR="00F56695" w:rsidRDefault="00F56695" w:rsidP="00F56695">
      <w:pPr>
        <w:spacing w:after="120" w:line="259" w:lineRule="auto"/>
        <w:ind w:left="708"/>
        <w:jc w:val="both"/>
        <w:rPr>
          <w:rFonts w:ascii="Arial" w:eastAsiaTheme="minorHAnsi" w:hAnsi="Arial" w:cs="Arial"/>
          <w:sz w:val="24"/>
          <w:szCs w:val="24"/>
        </w:rPr>
      </w:pPr>
      <w:r>
        <w:rPr>
          <w:rFonts w:ascii="Arial" w:eastAsiaTheme="minorHAnsi" w:hAnsi="Arial" w:cs="Arial"/>
          <w:sz w:val="24"/>
          <w:szCs w:val="24"/>
        </w:rPr>
        <w:t xml:space="preserve">     spotřeba 50ks/m</w:t>
      </w:r>
      <w:proofErr w:type="gramStart"/>
      <w:r>
        <w:rPr>
          <w:rFonts w:ascii="Arial" w:eastAsiaTheme="minorHAnsi" w:hAnsi="Arial" w:cs="Arial"/>
          <w:sz w:val="24"/>
          <w:szCs w:val="24"/>
        </w:rPr>
        <w:t>2;  1</w:t>
      </w:r>
      <w:proofErr w:type="gramEnd"/>
      <w:r>
        <w:rPr>
          <w:rFonts w:ascii="Arial" w:eastAsiaTheme="minorHAnsi" w:hAnsi="Arial" w:cs="Arial"/>
          <w:sz w:val="24"/>
          <w:szCs w:val="24"/>
        </w:rPr>
        <w:t xml:space="preserve">ks 0,37kg -&gt; 18,5kg/m2 -&gt; celkových 980 kg </w:t>
      </w:r>
    </w:p>
    <w:p w14:paraId="5B2EB523" w14:textId="47DD0A21" w:rsid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 xml:space="preserve">170802 – </w:t>
      </w:r>
      <w:proofErr w:type="gramStart"/>
      <w:r>
        <w:rPr>
          <w:rFonts w:ascii="Arial" w:eastAsiaTheme="minorHAnsi" w:hAnsi="Arial" w:cs="Arial"/>
          <w:sz w:val="24"/>
          <w:szCs w:val="24"/>
        </w:rPr>
        <w:t>53m</w:t>
      </w:r>
      <w:r w:rsidRPr="00F56695">
        <w:rPr>
          <w:rFonts w:ascii="Arial" w:eastAsiaTheme="minorHAnsi" w:hAnsi="Arial" w:cs="Arial"/>
          <w:sz w:val="24"/>
          <w:szCs w:val="24"/>
          <w:vertAlign w:val="superscript"/>
        </w:rPr>
        <w:t>2</w:t>
      </w:r>
      <w:proofErr w:type="gramEnd"/>
      <w:r>
        <w:rPr>
          <w:rFonts w:ascii="Arial" w:eastAsiaTheme="minorHAnsi" w:hAnsi="Arial" w:cs="Arial"/>
          <w:sz w:val="24"/>
          <w:szCs w:val="24"/>
        </w:rPr>
        <w:t xml:space="preserve"> x 8kg/m2 = 424kg     +      53m</w:t>
      </w:r>
      <w:r w:rsidRPr="00F56695">
        <w:rPr>
          <w:rFonts w:ascii="Arial" w:eastAsiaTheme="minorHAnsi" w:hAnsi="Arial" w:cs="Arial"/>
          <w:sz w:val="24"/>
          <w:szCs w:val="24"/>
          <w:vertAlign w:val="superscript"/>
        </w:rPr>
        <w:t>2</w:t>
      </w:r>
      <w:r>
        <w:rPr>
          <w:rFonts w:ascii="Arial" w:eastAsiaTheme="minorHAnsi" w:hAnsi="Arial" w:cs="Arial"/>
          <w:sz w:val="24"/>
          <w:szCs w:val="24"/>
          <w:vertAlign w:val="superscript"/>
        </w:rPr>
        <w:t xml:space="preserve"> </w:t>
      </w:r>
      <w:r>
        <w:rPr>
          <w:rFonts w:ascii="Arial" w:eastAsiaTheme="minorHAnsi" w:hAnsi="Arial" w:cs="Arial"/>
          <w:sz w:val="24"/>
          <w:szCs w:val="24"/>
        </w:rPr>
        <w:t>x 6kg/m2 = 318kg</w:t>
      </w:r>
    </w:p>
    <w:p w14:paraId="2AC4EC62" w14:textId="7812DD72" w:rsid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ab/>
        <w:t xml:space="preserve">     celkem </w:t>
      </w:r>
      <w:proofErr w:type="gramStart"/>
      <w:r>
        <w:rPr>
          <w:rFonts w:ascii="Arial" w:eastAsiaTheme="minorHAnsi" w:hAnsi="Arial" w:cs="Arial"/>
          <w:sz w:val="24"/>
          <w:szCs w:val="24"/>
        </w:rPr>
        <w:t>742kg</w:t>
      </w:r>
      <w:proofErr w:type="gramEnd"/>
    </w:p>
    <w:p w14:paraId="01D8545B" w14:textId="39E71C95" w:rsidR="00F56695" w:rsidRP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 xml:space="preserve">170604 – odhad prořezu </w:t>
      </w:r>
      <w:proofErr w:type="gramStart"/>
      <w:r>
        <w:rPr>
          <w:rFonts w:ascii="Arial" w:eastAsiaTheme="minorHAnsi" w:hAnsi="Arial" w:cs="Arial"/>
          <w:sz w:val="24"/>
          <w:szCs w:val="24"/>
        </w:rPr>
        <w:t>10%</w:t>
      </w:r>
      <w:proofErr w:type="gramEnd"/>
      <w:r>
        <w:rPr>
          <w:rFonts w:ascii="Arial" w:eastAsiaTheme="minorHAnsi" w:hAnsi="Arial" w:cs="Arial"/>
          <w:sz w:val="24"/>
          <w:szCs w:val="24"/>
        </w:rPr>
        <w:t xml:space="preserve"> -&gt; 44m</w:t>
      </w:r>
      <w:r w:rsidRPr="00F56695">
        <w:rPr>
          <w:rFonts w:ascii="Arial" w:eastAsiaTheme="minorHAnsi" w:hAnsi="Arial" w:cs="Arial"/>
          <w:sz w:val="24"/>
          <w:szCs w:val="24"/>
          <w:vertAlign w:val="superscript"/>
        </w:rPr>
        <w:t>2</w:t>
      </w:r>
      <w:r>
        <w:rPr>
          <w:rFonts w:ascii="Arial" w:eastAsiaTheme="minorHAnsi" w:hAnsi="Arial" w:cs="Arial"/>
          <w:sz w:val="24"/>
          <w:szCs w:val="24"/>
        </w:rPr>
        <w:t xml:space="preserve"> tloušťky 200mm = 8,8 m</w:t>
      </w:r>
      <w:r w:rsidRPr="00F56695">
        <w:rPr>
          <w:rFonts w:ascii="Arial" w:eastAsiaTheme="minorHAnsi" w:hAnsi="Arial" w:cs="Arial"/>
          <w:sz w:val="24"/>
          <w:szCs w:val="24"/>
          <w:vertAlign w:val="superscript"/>
        </w:rPr>
        <w:t>3</w:t>
      </w:r>
    </w:p>
    <w:p w14:paraId="65951E6F" w14:textId="77777777" w:rsidR="00F56695" w:rsidRPr="00F56695" w:rsidRDefault="00F56695" w:rsidP="00F56695">
      <w:pPr>
        <w:spacing w:after="120" w:line="259" w:lineRule="auto"/>
        <w:jc w:val="both"/>
        <w:rPr>
          <w:rFonts w:ascii="Arial" w:eastAsiaTheme="minorHAnsi" w:hAnsi="Arial" w:cs="Arial"/>
          <w:sz w:val="24"/>
          <w:szCs w:val="24"/>
        </w:rPr>
      </w:pPr>
    </w:p>
    <w:p w14:paraId="43998B01" w14:textId="77777777" w:rsidR="009605F5" w:rsidRPr="00E83619" w:rsidRDefault="009605F5" w:rsidP="00304FA8">
      <w:pPr>
        <w:pStyle w:val="499textodrazeny"/>
      </w:pPr>
      <w:r w:rsidRPr="00E83619">
        <w:t>bilance zemních prací, požadavky na přísun nebo deponie zemin,</w:t>
      </w:r>
    </w:p>
    <w:p w14:paraId="079116B9" w14:textId="23184CED" w:rsidR="00A665BE" w:rsidRDefault="0089522C" w:rsidP="00E83619">
      <w:pPr>
        <w:pStyle w:val="Bezmezer"/>
      </w:pPr>
      <w:bookmarkStart w:id="62" w:name="_Hlk148512374"/>
      <w:r w:rsidRPr="0089522C">
        <w:t xml:space="preserve">Neřeší se. </w:t>
      </w:r>
      <w:r w:rsidR="00AB21A6">
        <w:t>Stavební úpravy nevyžadují zemní práce.</w:t>
      </w:r>
    </w:p>
    <w:p w14:paraId="724280D0" w14:textId="77777777" w:rsidR="00AB21A6" w:rsidRPr="00C42830" w:rsidRDefault="00AB21A6" w:rsidP="00E83619">
      <w:pPr>
        <w:pStyle w:val="Bezmezer"/>
        <w:rPr>
          <w:b/>
          <w:i/>
        </w:rPr>
      </w:pPr>
    </w:p>
    <w:bookmarkEnd w:id="62"/>
    <w:p w14:paraId="64216EE0" w14:textId="77777777" w:rsidR="00FB072D" w:rsidRPr="002C347E" w:rsidRDefault="009605F5" w:rsidP="00304FA8">
      <w:pPr>
        <w:pStyle w:val="499textodrazeny"/>
      </w:pPr>
      <w:r w:rsidRPr="002C347E">
        <w:t>ochrana životního prostředí při výstavbě,</w:t>
      </w:r>
    </w:p>
    <w:p w14:paraId="71A78600" w14:textId="5DC1E862" w:rsidR="00FB072D" w:rsidRPr="002C347E" w:rsidRDefault="00FB072D" w:rsidP="00E83619">
      <w:pPr>
        <w:pStyle w:val="Bezmezer"/>
        <w:rPr>
          <w:szCs w:val="24"/>
        </w:rPr>
      </w:pPr>
      <w:r w:rsidRPr="002C347E">
        <w:rPr>
          <w:szCs w:val="24"/>
        </w:rPr>
        <w:t xml:space="preserve">Vzhledem k použitým technologiím </w:t>
      </w:r>
      <w:r w:rsidR="004D4750" w:rsidRPr="002C347E">
        <w:rPr>
          <w:szCs w:val="24"/>
        </w:rPr>
        <w:t xml:space="preserve">a rozsahu prací </w:t>
      </w:r>
      <w:r w:rsidRPr="002C347E">
        <w:rPr>
          <w:szCs w:val="24"/>
        </w:rPr>
        <w:t>nebude mít průběh stavební činnosti negativní dopad na životní prostředí.</w:t>
      </w:r>
    </w:p>
    <w:p w14:paraId="42CCAD27" w14:textId="5D24DDD4" w:rsidR="00A979D2" w:rsidRPr="002C347E" w:rsidRDefault="00FB072D" w:rsidP="00E83619">
      <w:pPr>
        <w:pStyle w:val="Bezmezer"/>
        <w:rPr>
          <w:szCs w:val="24"/>
        </w:rPr>
      </w:pPr>
      <w:r w:rsidRPr="002C347E">
        <w:rPr>
          <w:szCs w:val="24"/>
        </w:rPr>
        <w:t>Stavebník je povinen, především opatřeními přímo u zdroje, předcházet znečištění nebo poškozování životního prostředí a minimalizovat nepříznivé účinky své činnosti na životní prostředí, jak ukládá zákon č. 17/1992 Sb. o životním prostředí ve znění pozdějších předpisů.</w:t>
      </w:r>
    </w:p>
    <w:p w14:paraId="6CD173B9" w14:textId="3A51764B" w:rsidR="00C83DF9" w:rsidRPr="002C347E" w:rsidRDefault="004D4750" w:rsidP="0089522C">
      <w:pPr>
        <w:pStyle w:val="4992uroven"/>
        <w:spacing w:after="120"/>
        <w:rPr>
          <w:sz w:val="24"/>
          <w:szCs w:val="24"/>
        </w:rPr>
      </w:pPr>
      <w:r w:rsidRPr="002C347E">
        <w:rPr>
          <w:sz w:val="24"/>
          <w:szCs w:val="24"/>
        </w:rPr>
        <w:t xml:space="preserve">Ochrana stávající zeleně </w:t>
      </w:r>
    </w:p>
    <w:p w14:paraId="5D17310F" w14:textId="2DC8734C" w:rsidR="0089522C" w:rsidRDefault="00AB21A6" w:rsidP="0089522C">
      <w:pPr>
        <w:pStyle w:val="Bezmezer"/>
      </w:pPr>
      <w:bookmarkStart w:id="63" w:name="_Hlk148512513"/>
      <w:r>
        <w:t xml:space="preserve">Vzrostlé zeleň nebude stavbou ohrožena, vedle stávajících vzrostlých stromů se nebude pohybovat technika, </w:t>
      </w:r>
      <w:proofErr w:type="gramStart"/>
      <w:r>
        <w:t>jež</w:t>
      </w:r>
      <w:proofErr w:type="gramEnd"/>
      <w:r>
        <w:t xml:space="preserve"> by je mohla poškodit.</w:t>
      </w:r>
    </w:p>
    <w:p w14:paraId="47D9263C" w14:textId="2F2FD156" w:rsidR="00AB21A6" w:rsidRDefault="00AB21A6" w:rsidP="0089522C">
      <w:pPr>
        <w:pStyle w:val="Bezmezer"/>
      </w:pPr>
      <w:r>
        <w:t>Travní plochy poškozené případnou realizací stavby budou po skončení prací znovu ozeleněny.</w:t>
      </w:r>
    </w:p>
    <w:p w14:paraId="75622E1B" w14:textId="77777777" w:rsidR="00AB21A6" w:rsidRPr="00AB21A6" w:rsidRDefault="00AB21A6" w:rsidP="0089522C">
      <w:pPr>
        <w:pStyle w:val="Bezmezer"/>
        <w:rPr>
          <w:b/>
          <w:iCs/>
        </w:rPr>
      </w:pPr>
    </w:p>
    <w:bookmarkEnd w:id="63"/>
    <w:p w14:paraId="364D875E" w14:textId="2C487FCE" w:rsidR="00C83DF9" w:rsidRPr="002C347E" w:rsidRDefault="00C83DF9" w:rsidP="0089522C">
      <w:pPr>
        <w:pStyle w:val="4992uroven"/>
        <w:spacing w:after="120"/>
        <w:rPr>
          <w:sz w:val="24"/>
          <w:szCs w:val="24"/>
        </w:rPr>
      </w:pPr>
      <w:r w:rsidRPr="002C347E">
        <w:rPr>
          <w:sz w:val="24"/>
          <w:szCs w:val="24"/>
        </w:rPr>
        <w:t>Ochrana před hlukem, vibracemi a otřesy</w:t>
      </w:r>
    </w:p>
    <w:p w14:paraId="4A3AB7C6" w14:textId="6AE94571" w:rsidR="00C83DF9" w:rsidRPr="002C347E" w:rsidRDefault="00C83DF9" w:rsidP="002C347E">
      <w:pPr>
        <w:pStyle w:val="Bezmezer"/>
        <w:rPr>
          <w:snapToGrid w:val="0"/>
          <w:szCs w:val="24"/>
        </w:rPr>
      </w:pPr>
      <w:r w:rsidRPr="002C347E">
        <w:rPr>
          <w:snapToGrid w:val="0"/>
          <w:szCs w:val="24"/>
        </w:rPr>
        <w:t>Většina prací bude prováděna ručně. Nepředpokládá se použití jiné mechanizace než ručních nástrojů</w:t>
      </w:r>
      <w:r w:rsidR="00AB21A6">
        <w:rPr>
          <w:snapToGrid w:val="0"/>
          <w:szCs w:val="24"/>
        </w:rPr>
        <w:t xml:space="preserve"> a jednoduchých motorických zdviží.</w:t>
      </w:r>
    </w:p>
    <w:p w14:paraId="574EEBA0" w14:textId="31FDB429" w:rsidR="00C83DF9" w:rsidRPr="00C42830" w:rsidRDefault="00C83DF9" w:rsidP="002C347E">
      <w:pPr>
        <w:pStyle w:val="Bezmezer"/>
        <w:rPr>
          <w:snapToGrid w:val="0"/>
        </w:rPr>
      </w:pPr>
      <w:r w:rsidRPr="00C42830">
        <w:rPr>
          <w:snapToGrid w:val="0"/>
        </w:rPr>
        <w:t>Pracovníky, kteří pracující se stroji vybaví dodavatel stavby a jeho subdodavatelé ochrannými pomůckami a bude přerušovat jejich práce v hlučném prostředí ze zdravotních důvodů nezbytnými přestávkami.</w:t>
      </w:r>
    </w:p>
    <w:p w14:paraId="74F986F1" w14:textId="77777777" w:rsidR="00C83DF9" w:rsidRPr="00C42830" w:rsidRDefault="00C83DF9" w:rsidP="002C347E">
      <w:pPr>
        <w:pStyle w:val="Bezmezer"/>
        <w:rPr>
          <w:snapToGrid w:val="0"/>
        </w:rPr>
      </w:pPr>
    </w:p>
    <w:p w14:paraId="4AD43DCB" w14:textId="45C5A7EE" w:rsidR="00C83DF9" w:rsidRPr="00C42830" w:rsidRDefault="00C83DF9" w:rsidP="002C347E">
      <w:pPr>
        <w:pStyle w:val="Bezmezer"/>
        <w:rPr>
          <w:snapToGrid w:val="0"/>
        </w:rPr>
      </w:pPr>
      <w:r w:rsidRPr="00C42830">
        <w:rPr>
          <w:snapToGrid w:val="0"/>
        </w:rPr>
        <w:t>Předpokládané zdroje hluku při výstavbě jsou uvedeny v následující tabulce:</w:t>
      </w:r>
    </w:p>
    <w:p w14:paraId="4B537ADF" w14:textId="088A2795" w:rsidR="00C83DF9" w:rsidRPr="00C42830" w:rsidRDefault="00C83DF9" w:rsidP="002C347E">
      <w:pPr>
        <w:pStyle w:val="Bezmezer"/>
        <w:rPr>
          <w:i/>
          <w:iCs/>
          <w:snapToGrid w:val="0"/>
        </w:rPr>
      </w:pPr>
      <w:r w:rsidRPr="00C42830">
        <w:rPr>
          <w:i/>
          <w:iCs/>
          <w:snapToGrid w:val="0"/>
        </w:rPr>
        <w:t xml:space="preserve">Zdroj hluku </w:t>
      </w:r>
      <w:r w:rsidRPr="00C42830">
        <w:rPr>
          <w:i/>
          <w:iCs/>
          <w:snapToGrid w:val="0"/>
        </w:rPr>
        <w:tab/>
      </w:r>
      <w:r w:rsidRPr="00C42830">
        <w:rPr>
          <w:i/>
          <w:iCs/>
          <w:snapToGrid w:val="0"/>
        </w:rPr>
        <w:tab/>
      </w:r>
      <w:r w:rsidRPr="00C42830">
        <w:rPr>
          <w:i/>
          <w:iCs/>
          <w:snapToGrid w:val="0"/>
        </w:rPr>
        <w:tab/>
        <w:t xml:space="preserve">Hladina hluku LA </w:t>
      </w:r>
      <w:r w:rsidR="00EB058F" w:rsidRPr="00C42830">
        <w:rPr>
          <w:i/>
          <w:iCs/>
          <w:snapToGrid w:val="0"/>
        </w:rPr>
        <w:t>d</w:t>
      </w:r>
      <w:r w:rsidRPr="00C42830">
        <w:rPr>
          <w:i/>
          <w:iCs/>
          <w:snapToGrid w:val="0"/>
        </w:rPr>
        <w:t>B(A)</w:t>
      </w:r>
    </w:p>
    <w:p w14:paraId="5C9DACF4" w14:textId="362A0970" w:rsidR="00C83DF9" w:rsidRPr="00C42830" w:rsidRDefault="00C83DF9" w:rsidP="002C347E">
      <w:pPr>
        <w:pStyle w:val="Bezmezer"/>
        <w:rPr>
          <w:snapToGrid w:val="0"/>
        </w:rPr>
      </w:pPr>
      <w:r w:rsidRPr="00C42830">
        <w:rPr>
          <w:snapToGrid w:val="0"/>
        </w:rPr>
        <w:t xml:space="preserve">Nákladní automobil </w:t>
      </w:r>
      <w:r w:rsidR="00400905" w:rsidRPr="00C42830">
        <w:rPr>
          <w:snapToGrid w:val="0"/>
        </w:rPr>
        <w:tab/>
      </w:r>
      <w:r w:rsidRPr="00C42830">
        <w:rPr>
          <w:snapToGrid w:val="0"/>
        </w:rPr>
        <w:tab/>
        <w:t xml:space="preserve">80–90 </w:t>
      </w:r>
    </w:p>
    <w:p w14:paraId="00465A88" w14:textId="4B976E8B" w:rsidR="00C83DF9" w:rsidRPr="00C42830" w:rsidRDefault="00400905" w:rsidP="002C347E">
      <w:pPr>
        <w:pStyle w:val="Bezmezer"/>
        <w:rPr>
          <w:snapToGrid w:val="0"/>
        </w:rPr>
      </w:pPr>
      <w:r w:rsidRPr="00C42830">
        <w:rPr>
          <w:snapToGrid w:val="0"/>
        </w:rPr>
        <w:t>Bourací kladivo</w:t>
      </w:r>
      <w:r w:rsidR="00C83DF9" w:rsidRPr="00C42830">
        <w:rPr>
          <w:snapToGrid w:val="0"/>
        </w:rPr>
        <w:t xml:space="preserve"> </w:t>
      </w:r>
      <w:r w:rsidR="00C83DF9" w:rsidRPr="00C42830">
        <w:rPr>
          <w:snapToGrid w:val="0"/>
        </w:rPr>
        <w:tab/>
      </w:r>
      <w:r w:rsidRPr="00C42830">
        <w:rPr>
          <w:snapToGrid w:val="0"/>
        </w:rPr>
        <w:tab/>
      </w:r>
      <w:r w:rsidR="00C83DF9" w:rsidRPr="00C42830">
        <w:rPr>
          <w:snapToGrid w:val="0"/>
        </w:rPr>
        <w:t>90–100</w:t>
      </w:r>
    </w:p>
    <w:p w14:paraId="260BCE3A" w14:textId="77777777" w:rsidR="00C83DF9" w:rsidRPr="00C42830" w:rsidRDefault="00C83DF9" w:rsidP="002C347E">
      <w:pPr>
        <w:pStyle w:val="Bezmezer"/>
        <w:rPr>
          <w:snapToGrid w:val="0"/>
        </w:rPr>
      </w:pPr>
      <w:r w:rsidRPr="00C42830">
        <w:rPr>
          <w:snapToGrid w:val="0"/>
        </w:rPr>
        <w:t xml:space="preserve">Okružní pila </w:t>
      </w:r>
      <w:r w:rsidRPr="00C42830">
        <w:rPr>
          <w:snapToGrid w:val="0"/>
        </w:rPr>
        <w:tab/>
      </w:r>
      <w:r w:rsidRPr="00C42830">
        <w:rPr>
          <w:snapToGrid w:val="0"/>
        </w:rPr>
        <w:tab/>
      </w:r>
      <w:r w:rsidRPr="00C42830">
        <w:rPr>
          <w:snapToGrid w:val="0"/>
        </w:rPr>
        <w:tab/>
        <w:t xml:space="preserve">97–107 </w:t>
      </w:r>
    </w:p>
    <w:p w14:paraId="2DF3511A" w14:textId="77777777" w:rsidR="00C83DF9" w:rsidRPr="00C42830" w:rsidRDefault="00C83DF9" w:rsidP="002C347E">
      <w:pPr>
        <w:pStyle w:val="Bezmezer"/>
        <w:rPr>
          <w:snapToGrid w:val="0"/>
        </w:rPr>
      </w:pPr>
      <w:r w:rsidRPr="00C42830">
        <w:rPr>
          <w:snapToGrid w:val="0"/>
        </w:rPr>
        <w:t xml:space="preserve">Rozbrušovačka </w:t>
      </w:r>
      <w:r w:rsidRPr="00C42830">
        <w:rPr>
          <w:snapToGrid w:val="0"/>
        </w:rPr>
        <w:tab/>
      </w:r>
      <w:r w:rsidRPr="00C42830">
        <w:rPr>
          <w:snapToGrid w:val="0"/>
        </w:rPr>
        <w:tab/>
        <w:t xml:space="preserve">90–108 </w:t>
      </w:r>
    </w:p>
    <w:p w14:paraId="116D490F" w14:textId="4BE2F70E" w:rsidR="00C83DF9" w:rsidRPr="00C42830" w:rsidRDefault="00C83DF9" w:rsidP="002C347E">
      <w:pPr>
        <w:pStyle w:val="Bezmezer"/>
        <w:rPr>
          <w:snapToGrid w:val="0"/>
        </w:rPr>
      </w:pPr>
      <w:r w:rsidRPr="00C42830">
        <w:rPr>
          <w:snapToGrid w:val="0"/>
        </w:rPr>
        <w:t>Hladiny hluku jsou uvažovány ve vzdálenosti 1 m od obrysu zdroje.</w:t>
      </w:r>
    </w:p>
    <w:p w14:paraId="3AE2302F" w14:textId="77777777" w:rsidR="0009000F" w:rsidRDefault="0009000F" w:rsidP="002C347E">
      <w:pPr>
        <w:pStyle w:val="Bezmezer"/>
        <w:rPr>
          <w:snapToGrid w:val="0"/>
        </w:rPr>
      </w:pPr>
    </w:p>
    <w:p w14:paraId="3326DC9D" w14:textId="467613CB" w:rsidR="00EB058F" w:rsidRPr="00C42830" w:rsidRDefault="00EB058F" w:rsidP="002C347E">
      <w:pPr>
        <w:pStyle w:val="Bezmezer"/>
        <w:rPr>
          <w:snapToGrid w:val="0"/>
        </w:rPr>
      </w:pPr>
      <w:r w:rsidRPr="00C42830">
        <w:rPr>
          <w:snapToGrid w:val="0"/>
        </w:rPr>
        <w:t>Návrh protihlukových opatření (aby se zabránilo obtěžování okolních provozů hlukem):</w:t>
      </w:r>
    </w:p>
    <w:p w14:paraId="5D2CAC20" w14:textId="74EA3498" w:rsidR="00EB058F" w:rsidRPr="00C42830" w:rsidRDefault="00EB058F" w:rsidP="002C347E">
      <w:pPr>
        <w:pStyle w:val="Bezmezer"/>
        <w:rPr>
          <w:snapToGrid w:val="0"/>
        </w:rPr>
      </w:pPr>
      <w:r w:rsidRPr="00C42830">
        <w:rPr>
          <w:snapToGrid w:val="0"/>
        </w:rPr>
        <w:t>Zdroje hluku budou v provozu pouze v rozmezí časů 8-16 hod a budou spínány pouze za účelem stavebních prací v nezbytných případech.</w:t>
      </w:r>
    </w:p>
    <w:p w14:paraId="3C2F956B" w14:textId="50B51508" w:rsidR="00EB058F" w:rsidRPr="0089522C" w:rsidRDefault="00EB058F" w:rsidP="0089522C">
      <w:pPr>
        <w:pStyle w:val="Bezmezer"/>
        <w:rPr>
          <w:snapToGrid w:val="0"/>
        </w:rPr>
      </w:pPr>
      <w:r w:rsidRPr="00C42830">
        <w:rPr>
          <w:snapToGrid w:val="0"/>
        </w:rPr>
        <w:t>S</w:t>
      </w:r>
      <w:r w:rsidR="00C83DF9" w:rsidRPr="00C42830">
        <w:rPr>
          <w:snapToGrid w:val="0"/>
        </w:rPr>
        <w:t xml:space="preserve">tavební a montážní mechanizmy uvedené ve výše tabulce, </w:t>
      </w:r>
      <w:r w:rsidRPr="00C42830">
        <w:rPr>
          <w:snapToGrid w:val="0"/>
        </w:rPr>
        <w:t xml:space="preserve">budou během stavby zdrojem lokálních vibrací, </w:t>
      </w:r>
      <w:r w:rsidR="00C83DF9" w:rsidRPr="00C42830">
        <w:rPr>
          <w:snapToGrid w:val="0"/>
        </w:rPr>
        <w:t xml:space="preserve">neovlivní </w:t>
      </w:r>
      <w:r w:rsidRPr="00C42830">
        <w:rPr>
          <w:snapToGrid w:val="0"/>
        </w:rPr>
        <w:t xml:space="preserve">ale </w:t>
      </w:r>
      <w:r w:rsidR="00C83DF9" w:rsidRPr="00C42830">
        <w:rPr>
          <w:snapToGrid w:val="0"/>
        </w:rPr>
        <w:t xml:space="preserve">území mimo staveniště. </w:t>
      </w:r>
    </w:p>
    <w:p w14:paraId="1637B460" w14:textId="77777777" w:rsidR="00EB058F" w:rsidRPr="0089522C" w:rsidRDefault="00EB058F" w:rsidP="0089522C">
      <w:pPr>
        <w:pStyle w:val="4992uroven"/>
        <w:spacing w:after="120"/>
        <w:rPr>
          <w:sz w:val="24"/>
          <w:szCs w:val="24"/>
        </w:rPr>
      </w:pPr>
      <w:r w:rsidRPr="0089522C">
        <w:rPr>
          <w:sz w:val="24"/>
          <w:szCs w:val="24"/>
        </w:rPr>
        <w:t>Ochrana před prachem</w:t>
      </w:r>
    </w:p>
    <w:p w14:paraId="1D3AD641" w14:textId="7A760618" w:rsidR="004D4750" w:rsidRDefault="00EB058F" w:rsidP="002C347E">
      <w:pPr>
        <w:pStyle w:val="Bezmezer"/>
      </w:pPr>
      <w:r w:rsidRPr="00C42830">
        <w:t>Možné zvýšení prašnosti v dotčené lokalitě provozem stavby bude eliminováno případným skrápěním. Uložení sypkých materiálů náchylných na šíření větrem se nepředpokládá. Případné materiály s frakcí menší než 4 mm musí být důsledně zakryty plachtami.</w:t>
      </w:r>
    </w:p>
    <w:p w14:paraId="0A7D0FE2" w14:textId="77777777" w:rsidR="00AB21A6" w:rsidRPr="00C42830" w:rsidRDefault="00AB21A6" w:rsidP="002C347E">
      <w:pPr>
        <w:pStyle w:val="Bezmezer"/>
      </w:pPr>
    </w:p>
    <w:p w14:paraId="138D31F9" w14:textId="755730EB" w:rsidR="00EB058F" w:rsidRPr="0089522C" w:rsidRDefault="00EB058F" w:rsidP="0089522C">
      <w:pPr>
        <w:pStyle w:val="4992uroven"/>
        <w:spacing w:after="120"/>
        <w:rPr>
          <w:sz w:val="24"/>
          <w:szCs w:val="24"/>
        </w:rPr>
      </w:pPr>
      <w:r w:rsidRPr="0089522C">
        <w:rPr>
          <w:sz w:val="24"/>
          <w:szCs w:val="24"/>
        </w:rPr>
        <w:t>Ochrana vod před negativními účinky z provozu stavebních mechanizmů</w:t>
      </w:r>
      <w:r w:rsidRPr="0089522C">
        <w:rPr>
          <w:iCs/>
          <w:sz w:val="24"/>
          <w:szCs w:val="24"/>
        </w:rPr>
        <w:t xml:space="preserve"> </w:t>
      </w:r>
    </w:p>
    <w:p w14:paraId="1CD4BFBB" w14:textId="45E921B0" w:rsidR="00EB058F" w:rsidRDefault="0089522C" w:rsidP="002C347E">
      <w:pPr>
        <w:pStyle w:val="Bezmezer"/>
      </w:pPr>
      <w:r w:rsidRPr="0089522C">
        <w:t xml:space="preserve">Neřeší se. </w:t>
      </w:r>
      <w:r w:rsidR="00AB21A6">
        <w:t>Charakter prováděných prací nebude mít vliv na vodstvo.</w:t>
      </w:r>
    </w:p>
    <w:p w14:paraId="4624D1AB" w14:textId="77777777" w:rsidR="0009000F" w:rsidRDefault="0009000F" w:rsidP="002C347E">
      <w:pPr>
        <w:pStyle w:val="Bezmezer"/>
      </w:pPr>
    </w:p>
    <w:p w14:paraId="1C83BD64" w14:textId="77777777" w:rsidR="00F12AFC" w:rsidRPr="00C42830" w:rsidRDefault="00F12AFC" w:rsidP="002C347E">
      <w:pPr>
        <w:pStyle w:val="Bezmezer"/>
      </w:pPr>
    </w:p>
    <w:p w14:paraId="5A1ACD1A" w14:textId="77777777" w:rsidR="00043217" w:rsidRPr="00C42830" w:rsidRDefault="009605F5" w:rsidP="00304FA8">
      <w:pPr>
        <w:pStyle w:val="499textodrazeny"/>
      </w:pPr>
      <w:r w:rsidRPr="00C42830">
        <w:t>zásady bezpečnosti a ochrany zdraví při práci na staveništi,</w:t>
      </w:r>
    </w:p>
    <w:p w14:paraId="513B49AB" w14:textId="723F4FB5" w:rsidR="00737FC7" w:rsidRPr="00C42830" w:rsidRDefault="0009000F" w:rsidP="0009000F">
      <w:pPr>
        <w:pStyle w:val="Bezmezer"/>
      </w:pPr>
      <w:r>
        <w:t>Při provádění stavebních prací j</w:t>
      </w:r>
      <w:r w:rsidR="00737FC7" w:rsidRPr="00C42830">
        <w:t>e nutné respektovat v plném rozsahu pokyny a individuální ochranná či hygienická opatření vydávaná dodavateli stavby a výrobci použitých výrobků. Po dobu provádění stavby je třeba dále zajistit dodržování závazných bezpečnostních předpisů ve stavebnictví a nařízení vlády či zákonné normy, zejména pak:</w:t>
      </w:r>
    </w:p>
    <w:p w14:paraId="362FCAAE" w14:textId="77777777" w:rsidR="0009000F" w:rsidRDefault="00737FC7" w:rsidP="0009000F">
      <w:pPr>
        <w:pStyle w:val="Bezmezer"/>
        <w:ind w:left="708"/>
      </w:pPr>
      <w:r w:rsidRPr="00C42830">
        <w:t xml:space="preserve">- Zákon č. 309/2006 Sb., 262/2006 Sb., 183/2006 Sb., 258/2000 Sb. </w:t>
      </w:r>
    </w:p>
    <w:p w14:paraId="6A85FC2F" w14:textId="6DDC76E3" w:rsidR="00737FC7" w:rsidRPr="00C42830" w:rsidRDefault="0009000F" w:rsidP="0009000F">
      <w:pPr>
        <w:pStyle w:val="Bezmezer"/>
        <w:ind w:left="708"/>
      </w:pPr>
      <w:r>
        <w:t xml:space="preserve">  </w:t>
      </w:r>
      <w:r w:rsidR="00737FC7" w:rsidRPr="00C42830">
        <w:t xml:space="preserve">ve znění </w:t>
      </w:r>
      <w:r>
        <w:t xml:space="preserve">  </w:t>
      </w:r>
      <w:r w:rsidR="00737FC7" w:rsidRPr="00C42830">
        <w:t>pozdějších předpisů</w:t>
      </w:r>
    </w:p>
    <w:p w14:paraId="779BB1D6" w14:textId="77777777" w:rsidR="0009000F" w:rsidRDefault="00737FC7" w:rsidP="0009000F">
      <w:pPr>
        <w:pStyle w:val="Bezmezer"/>
        <w:ind w:left="708"/>
      </w:pPr>
      <w:r w:rsidRPr="00C42830">
        <w:t>- Nařízení vlády č. 362/2005 Sb., 101/2005 Sb., 148/2006 Sb., 361/2007 Sb.,</w:t>
      </w:r>
    </w:p>
    <w:p w14:paraId="312899D3" w14:textId="04DB997B" w:rsidR="00737FC7" w:rsidRDefault="00737FC7" w:rsidP="0009000F">
      <w:pPr>
        <w:pStyle w:val="Bezmezer"/>
        <w:ind w:left="708"/>
      </w:pPr>
      <w:r w:rsidRPr="00C42830">
        <w:t xml:space="preserve"> </w:t>
      </w:r>
      <w:r w:rsidR="0009000F">
        <w:t xml:space="preserve"> </w:t>
      </w:r>
      <w:r w:rsidRPr="00C42830">
        <w:t>378/2001 Sb., 11/2002 Sb. ve znění pozdějších předpisů</w:t>
      </w:r>
    </w:p>
    <w:p w14:paraId="7DA20C10" w14:textId="77777777" w:rsidR="00737FC7" w:rsidRDefault="00737FC7" w:rsidP="0009000F">
      <w:pPr>
        <w:pStyle w:val="Bezmezer"/>
        <w:ind w:firstLine="708"/>
      </w:pPr>
      <w:r w:rsidRPr="00C42830">
        <w:t>- Vyhláška č. 268/2009 Sb. ve znění pozdějších předpisů</w:t>
      </w:r>
    </w:p>
    <w:p w14:paraId="60AA7474" w14:textId="77777777" w:rsidR="00AB21A6" w:rsidRPr="00C42830" w:rsidRDefault="00AB21A6" w:rsidP="0009000F">
      <w:pPr>
        <w:pStyle w:val="Bezmezer"/>
        <w:ind w:firstLine="708"/>
      </w:pPr>
    </w:p>
    <w:p w14:paraId="75CF4EF4" w14:textId="77777777" w:rsidR="009605F5" w:rsidRPr="00C42830" w:rsidRDefault="009605F5" w:rsidP="00304FA8">
      <w:pPr>
        <w:pStyle w:val="499textodrazeny"/>
      </w:pPr>
      <w:r w:rsidRPr="00C42830">
        <w:t>úpravy pro bezbariérové užívání výstavbou dotčených staveb,</w:t>
      </w:r>
    </w:p>
    <w:p w14:paraId="46B621C4" w14:textId="23C918C3" w:rsidR="00B04CF7" w:rsidRPr="00C42830" w:rsidRDefault="00924FB6" w:rsidP="0009000F">
      <w:pPr>
        <w:spacing w:before="120" w:after="0" w:line="240" w:lineRule="auto"/>
        <w:jc w:val="both"/>
        <w:rPr>
          <w:rFonts w:ascii="Arial" w:hAnsi="Arial" w:cs="Arial"/>
          <w:sz w:val="24"/>
          <w:szCs w:val="24"/>
        </w:rPr>
      </w:pPr>
      <w:r w:rsidRPr="00C42830">
        <w:rPr>
          <w:rFonts w:ascii="Arial" w:hAnsi="Arial" w:cs="Arial"/>
          <w:sz w:val="24"/>
          <w:szCs w:val="24"/>
        </w:rPr>
        <w:t>Nejsou navržené žádné úpravy pro bezbariérové užívání výstavbou dotčených staveb.</w:t>
      </w:r>
    </w:p>
    <w:p w14:paraId="5899D145" w14:textId="77777777" w:rsidR="009605F5" w:rsidRPr="00C42830" w:rsidRDefault="009605F5" w:rsidP="00304FA8">
      <w:pPr>
        <w:pStyle w:val="499textodrazeny"/>
      </w:pPr>
      <w:r w:rsidRPr="00C42830">
        <w:t>zásady pro dopravní inženýrská opatření,</w:t>
      </w:r>
    </w:p>
    <w:p w14:paraId="1FFE2ACC" w14:textId="46504E46" w:rsidR="005116D2" w:rsidRDefault="00CA05A7" w:rsidP="0009000F">
      <w:pPr>
        <w:pStyle w:val="Bezmezer"/>
      </w:pPr>
      <w:r w:rsidRPr="00C42830">
        <w:t xml:space="preserve">Neřeší se. Provádění </w:t>
      </w:r>
      <w:r w:rsidR="005A62D1" w:rsidRPr="00C42830">
        <w:t>stavby</w:t>
      </w:r>
      <w:r w:rsidRPr="00C42830">
        <w:t xml:space="preserve"> bude probíhat na vlastním pozemku stavebníka. Provoz na blízké místní komunikaci nebude nijak ovlivněn.</w:t>
      </w:r>
    </w:p>
    <w:p w14:paraId="3D62DB18" w14:textId="77777777" w:rsidR="00AB21A6" w:rsidRPr="00C42830" w:rsidRDefault="00AB21A6" w:rsidP="0009000F">
      <w:pPr>
        <w:pStyle w:val="Bezmezer"/>
      </w:pPr>
    </w:p>
    <w:p w14:paraId="7FD57538" w14:textId="77777777" w:rsidR="009605F5" w:rsidRPr="00C42830" w:rsidRDefault="009605F5" w:rsidP="00304FA8">
      <w:pPr>
        <w:pStyle w:val="499textodrazeny"/>
      </w:pPr>
      <w:r w:rsidRPr="00C42830">
        <w:t xml:space="preserve">stanovení speciálních podmínek pro provádění </w:t>
      </w:r>
      <w:proofErr w:type="gramStart"/>
      <w:r w:rsidRPr="00C42830">
        <w:t xml:space="preserve">stavby </w:t>
      </w:r>
      <w:r w:rsidR="00EC53EC" w:rsidRPr="00C42830">
        <w:t xml:space="preserve">- </w:t>
      </w:r>
      <w:r w:rsidRPr="00C42830">
        <w:t>provádění</w:t>
      </w:r>
      <w:proofErr w:type="gramEnd"/>
      <w:r w:rsidRPr="00C42830">
        <w:t xml:space="preserve"> stavby za provozu, opatření proti účinkům vnějšího prostředí při výstavbě apod.,</w:t>
      </w:r>
    </w:p>
    <w:p w14:paraId="3AFEF415" w14:textId="138CC131" w:rsidR="000F7D94" w:rsidRPr="00C42830" w:rsidRDefault="00B35523" w:rsidP="0009000F">
      <w:pPr>
        <w:pStyle w:val="Bezmezer"/>
      </w:pPr>
      <w:r w:rsidRPr="00C42830">
        <w:t xml:space="preserve">Nejsou dané žádné speciální podmínky pro provádění stavby. </w:t>
      </w:r>
    </w:p>
    <w:p w14:paraId="68424274" w14:textId="77777777" w:rsidR="009605F5" w:rsidRPr="00C42830" w:rsidRDefault="009605F5" w:rsidP="00304FA8">
      <w:pPr>
        <w:pStyle w:val="499textodrazeny"/>
      </w:pPr>
      <w:r w:rsidRPr="00C42830">
        <w:t>postup výstavby, rozhodující dílčí termíny.</w:t>
      </w:r>
    </w:p>
    <w:p w14:paraId="525CB8C3" w14:textId="3912C9AC" w:rsidR="00A6000F" w:rsidRPr="00C42830" w:rsidRDefault="000F7D94" w:rsidP="0009000F">
      <w:pPr>
        <w:pStyle w:val="Bezmezer"/>
      </w:pPr>
      <w:r w:rsidRPr="00C42830">
        <w:t>Termín zahájení a dokončení stavebních prací bude stanoven investorem po nabytí právní moci vydaného společného povolení. Zahájení</w:t>
      </w:r>
      <w:r w:rsidR="00A6000F" w:rsidRPr="00C42830">
        <w:t xml:space="preserve"> stavby</w:t>
      </w:r>
      <w:r w:rsidRPr="00C42830">
        <w:t xml:space="preserve"> se předpokládá </w:t>
      </w:r>
      <w:r w:rsidR="00866563" w:rsidRPr="00C42830">
        <w:t>v 6. měsíci</w:t>
      </w:r>
      <w:r w:rsidR="00A6000F" w:rsidRPr="00C42830">
        <w:t xml:space="preserve"> roku 202</w:t>
      </w:r>
      <w:r w:rsidR="00F12AFC">
        <w:t>4</w:t>
      </w:r>
      <w:r w:rsidRPr="00C42830">
        <w:t>.</w:t>
      </w:r>
      <w:r w:rsidR="00495407" w:rsidRPr="00C42830">
        <w:t xml:space="preserve"> </w:t>
      </w:r>
      <w:r w:rsidRPr="00C42830">
        <w:t xml:space="preserve">Stavba bude realizována </w:t>
      </w:r>
      <w:r w:rsidR="00A6000F" w:rsidRPr="00C42830">
        <w:t>v jedné etapě.</w:t>
      </w:r>
    </w:p>
    <w:p w14:paraId="691513DC" w14:textId="77777777" w:rsidR="00F726A7" w:rsidRPr="00C42830" w:rsidRDefault="00F726A7" w:rsidP="00866563">
      <w:pPr>
        <w:pStyle w:val="Nadpis1"/>
        <w:jc w:val="both"/>
        <w:rPr>
          <w:rFonts w:ascii="Arial" w:hAnsi="Arial" w:cs="Arial"/>
          <w:b/>
          <w:color w:val="auto"/>
        </w:rPr>
      </w:pPr>
      <w:bookmarkStart w:id="64" w:name="_Toc184822876"/>
      <w:r w:rsidRPr="00C42830">
        <w:rPr>
          <w:rFonts w:ascii="Arial" w:hAnsi="Arial" w:cs="Arial"/>
          <w:b/>
          <w:color w:val="auto"/>
        </w:rPr>
        <w:t>B.9</w:t>
      </w:r>
      <w:r w:rsidRPr="00C42830">
        <w:rPr>
          <w:rFonts w:ascii="Arial" w:hAnsi="Arial" w:cs="Arial"/>
          <w:b/>
          <w:color w:val="auto"/>
        </w:rPr>
        <w:tab/>
        <w:t>Celkové vodohospodářské řešení</w:t>
      </w:r>
      <w:bookmarkEnd w:id="64"/>
    </w:p>
    <w:p w14:paraId="5DB637FE" w14:textId="199124AA" w:rsidR="0009000F" w:rsidRDefault="0009000F" w:rsidP="002C347E">
      <w:pPr>
        <w:pStyle w:val="Bezmezer"/>
      </w:pPr>
      <w:r w:rsidRPr="0009000F">
        <w:t>Neřeší se. Navrhované stavební úpravy budou prováděny ve stávajících bytových prostorech uvnitř bytového domu.</w:t>
      </w:r>
    </w:p>
    <w:p w14:paraId="5A7C4072" w14:textId="16C1BE48" w:rsidR="0009000F" w:rsidRDefault="0009000F" w:rsidP="002C347E">
      <w:pPr>
        <w:pStyle w:val="Bezmezer"/>
      </w:pPr>
      <w:r>
        <w:t xml:space="preserve">Stavební úpravy ani změna užívání řešených bytových prostor nebudou mít vliv na množství, způsob zachytávání a likvidace dešťových vod ze střechy stávajícího bytového domu. </w:t>
      </w:r>
    </w:p>
    <w:p w14:paraId="12524AC3" w14:textId="77777777" w:rsidR="00D330CF" w:rsidRPr="00C42830" w:rsidRDefault="00D330CF" w:rsidP="002C347E">
      <w:pPr>
        <w:pStyle w:val="Bezmezer"/>
        <w:rPr>
          <w:highlight w:val="yellow"/>
        </w:rPr>
      </w:pPr>
    </w:p>
    <w:p w14:paraId="37C74DDC" w14:textId="3F2046A3" w:rsidR="00484BEE" w:rsidRPr="00C42830" w:rsidRDefault="00C112AE" w:rsidP="00866563">
      <w:pPr>
        <w:spacing w:before="1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351C0" w:rsidRPr="00C42830">
        <w:rPr>
          <w:rFonts w:ascii="Arial" w:hAnsi="Arial" w:cs="Arial"/>
          <w:sz w:val="24"/>
          <w:szCs w:val="24"/>
        </w:rPr>
        <w:tab/>
      </w:r>
      <w:r w:rsidR="006351C0" w:rsidRPr="00C42830">
        <w:rPr>
          <w:rFonts w:ascii="Arial" w:hAnsi="Arial" w:cs="Arial"/>
          <w:sz w:val="24"/>
          <w:szCs w:val="24"/>
        </w:rPr>
        <w:tab/>
        <w:t xml:space="preserve">           Vypracoval: Ing. </w:t>
      </w:r>
      <w:r w:rsidR="00674B75">
        <w:rPr>
          <w:rFonts w:ascii="Arial" w:hAnsi="Arial" w:cs="Arial"/>
          <w:sz w:val="24"/>
          <w:szCs w:val="24"/>
        </w:rPr>
        <w:t>arch. Pavel Dražan</w:t>
      </w:r>
    </w:p>
    <w:sectPr w:rsidR="00484BEE" w:rsidRPr="00C42830" w:rsidSect="00296C11">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7BF54" w14:textId="77777777" w:rsidR="00296C11" w:rsidRDefault="00296C11" w:rsidP="009605F5">
      <w:pPr>
        <w:spacing w:after="0" w:line="240" w:lineRule="auto"/>
      </w:pPr>
      <w:r>
        <w:separator/>
      </w:r>
    </w:p>
    <w:p w14:paraId="7073D6A6" w14:textId="77777777" w:rsidR="00296C11" w:rsidRDefault="00296C11"/>
  </w:endnote>
  <w:endnote w:type="continuationSeparator" w:id="0">
    <w:p w14:paraId="0FCEE1AA" w14:textId="77777777" w:rsidR="00296C11" w:rsidRDefault="00296C11" w:rsidP="009605F5">
      <w:pPr>
        <w:spacing w:after="0" w:line="240" w:lineRule="auto"/>
      </w:pPr>
      <w:r>
        <w:continuationSeparator/>
      </w:r>
    </w:p>
    <w:p w14:paraId="0EB3FD0B" w14:textId="77777777" w:rsidR="00296C11" w:rsidRDefault="00296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vinion">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472461"/>
      <w:docPartObj>
        <w:docPartGallery w:val="Page Numbers (Bottom of Page)"/>
        <w:docPartUnique/>
      </w:docPartObj>
    </w:sdtPr>
    <w:sdtEndPr>
      <w:rPr>
        <w:rFonts w:ascii="Arial" w:hAnsi="Arial" w:cs="Arial"/>
        <w:sz w:val="20"/>
        <w:szCs w:val="20"/>
      </w:rPr>
    </w:sdtEndPr>
    <w:sdtContent>
      <w:p w14:paraId="059DB4E0" w14:textId="77777777" w:rsidR="00AF3632" w:rsidRPr="00C76F83" w:rsidRDefault="00AF3632">
        <w:pPr>
          <w:pStyle w:val="Zpat"/>
          <w:jc w:val="center"/>
          <w:rPr>
            <w:rFonts w:ascii="Arial" w:hAnsi="Arial" w:cs="Arial"/>
            <w:sz w:val="20"/>
            <w:szCs w:val="20"/>
          </w:rPr>
        </w:pPr>
        <w:r w:rsidRPr="00C76F83">
          <w:rPr>
            <w:rFonts w:ascii="Arial" w:hAnsi="Arial" w:cs="Arial"/>
            <w:sz w:val="20"/>
            <w:szCs w:val="20"/>
          </w:rPr>
          <w:fldChar w:fldCharType="begin"/>
        </w:r>
        <w:r w:rsidRPr="00C76F83">
          <w:rPr>
            <w:rFonts w:ascii="Arial" w:hAnsi="Arial" w:cs="Arial"/>
            <w:sz w:val="20"/>
            <w:szCs w:val="20"/>
          </w:rPr>
          <w:instrText>PAGE   \* MERGEFORMAT</w:instrText>
        </w:r>
        <w:r w:rsidRPr="00C76F83">
          <w:rPr>
            <w:rFonts w:ascii="Arial" w:hAnsi="Arial" w:cs="Arial"/>
            <w:sz w:val="20"/>
            <w:szCs w:val="20"/>
          </w:rPr>
          <w:fldChar w:fldCharType="separate"/>
        </w:r>
        <w:r>
          <w:rPr>
            <w:rFonts w:ascii="Arial" w:hAnsi="Arial" w:cs="Arial"/>
            <w:noProof/>
            <w:sz w:val="20"/>
            <w:szCs w:val="20"/>
          </w:rPr>
          <w:t>21</w:t>
        </w:r>
        <w:r w:rsidRPr="00C76F8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AC8ED" w14:textId="77777777" w:rsidR="00296C11" w:rsidRDefault="00296C11" w:rsidP="009605F5">
      <w:pPr>
        <w:spacing w:after="0" w:line="240" w:lineRule="auto"/>
      </w:pPr>
      <w:r>
        <w:separator/>
      </w:r>
    </w:p>
    <w:p w14:paraId="6F9ACD4A" w14:textId="77777777" w:rsidR="00296C11" w:rsidRDefault="00296C11"/>
  </w:footnote>
  <w:footnote w:type="continuationSeparator" w:id="0">
    <w:p w14:paraId="600DB11E" w14:textId="77777777" w:rsidR="00296C11" w:rsidRDefault="00296C11" w:rsidP="009605F5">
      <w:pPr>
        <w:spacing w:after="0" w:line="240" w:lineRule="auto"/>
      </w:pPr>
      <w:r>
        <w:continuationSeparator/>
      </w:r>
    </w:p>
    <w:p w14:paraId="0850BFBE" w14:textId="77777777" w:rsidR="00296C11" w:rsidRDefault="00296C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C00B3" w14:textId="1BE8165C" w:rsidR="00492565" w:rsidRDefault="00492565" w:rsidP="00492565">
    <w:pPr>
      <w:pBdr>
        <w:bottom w:val="single" w:sz="4" w:space="1" w:color="auto"/>
      </w:pBdr>
      <w:autoSpaceDE w:val="0"/>
      <w:autoSpaceDN w:val="0"/>
      <w:adjustRightInd w:val="0"/>
      <w:contextualSpacing/>
      <w:rPr>
        <w:rFonts w:ascii="Arial" w:eastAsia="Times New Roman" w:hAnsi="Arial" w:cs="Arial"/>
        <w:bCs/>
        <w:snapToGrid w:val="0"/>
        <w:sz w:val="20"/>
        <w:szCs w:val="20"/>
        <w:lang w:eastAsia="cs-CZ"/>
      </w:rPr>
    </w:pPr>
    <w:r w:rsidRPr="00C26032">
      <w:rPr>
        <w:rFonts w:ascii="Arial" w:eastAsia="Times New Roman" w:hAnsi="Arial" w:cs="Arial"/>
        <w:bCs/>
        <w:snapToGrid w:val="0"/>
        <w:sz w:val="20"/>
        <w:szCs w:val="20"/>
        <w:lang w:eastAsia="cs-CZ"/>
      </w:rPr>
      <w:t xml:space="preserve">BD Krchlebská č.p. </w:t>
    </w:r>
    <w:r w:rsidRPr="00122B59">
      <w:rPr>
        <w:rFonts w:ascii="Arial" w:eastAsia="Times New Roman" w:hAnsi="Arial" w:cs="Arial"/>
        <w:bCs/>
        <w:snapToGrid w:val="0"/>
        <w:sz w:val="20"/>
        <w:szCs w:val="20"/>
        <w:lang w:eastAsia="cs-CZ"/>
      </w:rPr>
      <w:t>1888</w:t>
    </w:r>
    <w:r w:rsidR="00D005B0">
      <w:rPr>
        <w:rFonts w:ascii="Arial" w:eastAsia="Times New Roman" w:hAnsi="Arial" w:cs="Arial"/>
        <w:bCs/>
        <w:snapToGrid w:val="0"/>
        <w:sz w:val="20"/>
        <w:szCs w:val="20"/>
        <w:lang w:eastAsia="cs-CZ"/>
      </w:rPr>
      <w:t xml:space="preserve"> </w:t>
    </w:r>
    <w:r w:rsidRPr="00C26032">
      <w:rPr>
        <w:rFonts w:ascii="Arial" w:eastAsia="Times New Roman" w:hAnsi="Arial" w:cs="Arial"/>
        <w:bCs/>
        <w:snapToGrid w:val="0"/>
        <w:sz w:val="20"/>
        <w:szCs w:val="20"/>
        <w:lang w:eastAsia="cs-CZ"/>
      </w:rPr>
      <w:t>– zateplení domu</w:t>
    </w:r>
    <w:r w:rsidRPr="00C84C79">
      <w:rPr>
        <w:rFonts w:ascii="Arial" w:eastAsia="Times New Roman" w:hAnsi="Arial" w:cs="Arial"/>
        <w:bCs/>
        <w:snapToGrid w:val="0"/>
        <w:sz w:val="20"/>
        <w:szCs w:val="20"/>
        <w:lang w:eastAsia="cs-CZ"/>
      </w:rPr>
      <w:tab/>
    </w:r>
    <w:r>
      <w:rPr>
        <w:rFonts w:ascii="Arial" w:eastAsia="Times New Roman" w:hAnsi="Arial" w:cs="Arial"/>
        <w:bCs/>
        <w:snapToGrid w:val="0"/>
        <w:sz w:val="20"/>
        <w:szCs w:val="20"/>
        <w:lang w:eastAsia="cs-CZ"/>
      </w:rPr>
      <w:tab/>
    </w:r>
    <w:r>
      <w:rPr>
        <w:rFonts w:ascii="Arial" w:eastAsia="Times New Roman" w:hAnsi="Arial" w:cs="Arial"/>
        <w:bCs/>
        <w:snapToGrid w:val="0"/>
        <w:sz w:val="20"/>
        <w:szCs w:val="20"/>
        <w:lang w:eastAsia="cs-CZ"/>
      </w:rPr>
      <w:tab/>
    </w:r>
    <w:r w:rsidR="005E7BC5">
      <w:rPr>
        <w:rFonts w:ascii="Arial" w:eastAsia="Times New Roman" w:hAnsi="Arial" w:cs="Arial"/>
        <w:bCs/>
        <w:snapToGrid w:val="0"/>
        <w:sz w:val="20"/>
        <w:szCs w:val="20"/>
        <w:lang w:eastAsia="cs-CZ"/>
      </w:rPr>
      <w:tab/>
    </w:r>
    <w:r w:rsidRPr="00C84C79">
      <w:rPr>
        <w:rFonts w:ascii="Arial" w:eastAsia="Times New Roman" w:hAnsi="Arial" w:cs="Arial"/>
        <w:bCs/>
        <w:snapToGrid w:val="0"/>
        <w:sz w:val="20"/>
        <w:szCs w:val="20"/>
        <w:lang w:eastAsia="cs-CZ"/>
      </w:rPr>
      <w:t xml:space="preserve">Stupeň: </w:t>
    </w:r>
    <w:r w:rsidR="00500545">
      <w:rPr>
        <w:rFonts w:ascii="Arial" w:eastAsia="Times New Roman" w:hAnsi="Arial" w:cs="Arial"/>
        <w:bCs/>
        <w:snapToGrid w:val="0"/>
        <w:sz w:val="20"/>
        <w:szCs w:val="20"/>
        <w:lang w:eastAsia="cs-CZ"/>
      </w:rPr>
      <w:t>provedení stavby</w:t>
    </w:r>
  </w:p>
  <w:p w14:paraId="69C3CCDC" w14:textId="21415539" w:rsidR="00492565" w:rsidRDefault="00492565" w:rsidP="00492565">
    <w:pPr>
      <w:pBdr>
        <w:bottom w:val="single" w:sz="4" w:space="1" w:color="auto"/>
      </w:pBdr>
      <w:autoSpaceDE w:val="0"/>
      <w:autoSpaceDN w:val="0"/>
      <w:adjustRightInd w:val="0"/>
      <w:contextualSpacing/>
      <w:rPr>
        <w:rFonts w:ascii="Arial" w:eastAsia="Times New Roman" w:hAnsi="Arial" w:cs="Arial"/>
        <w:bCs/>
        <w:snapToGrid w:val="0"/>
        <w:sz w:val="20"/>
        <w:szCs w:val="20"/>
        <w:lang w:eastAsia="cs-CZ"/>
      </w:rPr>
    </w:pPr>
    <w:r>
      <w:rPr>
        <w:rFonts w:ascii="Arial" w:hAnsi="Arial" w:cs="Arial"/>
        <w:sz w:val="20"/>
        <w:szCs w:val="20"/>
      </w:rPr>
      <w:t>B. Souhrnná technická</w:t>
    </w:r>
    <w:r w:rsidRPr="00914F1D">
      <w:rPr>
        <w:rFonts w:ascii="Arial" w:hAnsi="Arial" w:cs="Arial"/>
        <w:sz w:val="20"/>
        <w:szCs w:val="20"/>
      </w:rPr>
      <w:t xml:space="preserve"> zpráva  </w:t>
    </w:r>
    <w:r w:rsidRPr="00914F1D">
      <w:rPr>
        <w:rFonts w:ascii="Arial" w:hAnsi="Arial" w:cs="Arial"/>
        <w:sz w:val="20"/>
        <w:szCs w:val="20"/>
      </w:rPr>
      <w:tab/>
    </w:r>
    <w:r w:rsidRPr="00914F1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84C79">
      <w:rPr>
        <w:rFonts w:ascii="Arial" w:eastAsia="Times New Roman" w:hAnsi="Arial" w:cs="Arial"/>
        <w:bCs/>
        <w:snapToGrid w:val="0"/>
        <w:sz w:val="20"/>
        <w:szCs w:val="20"/>
        <w:lang w:eastAsia="cs-CZ"/>
      </w:rPr>
      <w:t xml:space="preserve">Datum: </w:t>
    </w:r>
    <w:r>
      <w:rPr>
        <w:rFonts w:ascii="Arial" w:eastAsia="Times New Roman" w:hAnsi="Arial" w:cs="Arial"/>
        <w:bCs/>
        <w:snapToGrid w:val="0"/>
        <w:sz w:val="20"/>
        <w:szCs w:val="20"/>
        <w:lang w:eastAsia="cs-CZ"/>
      </w:rPr>
      <w:t>0</w:t>
    </w:r>
    <w:r w:rsidR="00500545">
      <w:rPr>
        <w:rFonts w:ascii="Arial" w:eastAsia="Times New Roman" w:hAnsi="Arial" w:cs="Arial"/>
        <w:bCs/>
        <w:snapToGrid w:val="0"/>
        <w:sz w:val="20"/>
        <w:szCs w:val="20"/>
        <w:lang w:eastAsia="cs-CZ"/>
      </w:rPr>
      <w:t>6</w:t>
    </w:r>
    <w:r w:rsidRPr="00C84C79">
      <w:rPr>
        <w:rFonts w:ascii="Arial" w:eastAsia="Times New Roman" w:hAnsi="Arial" w:cs="Arial"/>
        <w:bCs/>
        <w:snapToGrid w:val="0"/>
        <w:sz w:val="20"/>
        <w:szCs w:val="20"/>
        <w:lang w:eastAsia="cs-CZ"/>
      </w:rPr>
      <w:t>/202</w:t>
    </w:r>
    <w:r>
      <w:rPr>
        <w:rFonts w:ascii="Arial" w:eastAsia="Times New Roman" w:hAnsi="Arial" w:cs="Arial"/>
        <w:bCs/>
        <w:snapToGrid w:val="0"/>
        <w:sz w:val="20"/>
        <w:szCs w:val="20"/>
        <w:lang w:eastAsia="cs-CZ"/>
      </w:rPr>
      <w:t>4</w:t>
    </w:r>
  </w:p>
  <w:p w14:paraId="5AB4F7C3" w14:textId="62605D76" w:rsidR="00AF3632" w:rsidRPr="00C915E1" w:rsidRDefault="00AF3632" w:rsidP="00C84C79">
    <w:pPr>
      <w:pBdr>
        <w:bottom w:val="single" w:sz="4" w:space="1" w:color="auto"/>
      </w:pBdr>
      <w:autoSpaceDE w:val="0"/>
      <w:autoSpaceDN w:val="0"/>
      <w:adjustRightInd w:val="0"/>
      <w:contextualSpacing/>
      <w:rPr>
        <w:rFonts w:ascii="Arial" w:hAnsi="Arial" w:cs="Arial"/>
        <w:sz w:val="20"/>
        <w:szCs w:val="20"/>
      </w:rPr>
    </w:pP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42195"/>
    <w:multiLevelType w:val="hybridMultilevel"/>
    <w:tmpl w:val="51324124"/>
    <w:lvl w:ilvl="0" w:tplc="FFFFFFFF">
      <w:start w:val="1"/>
      <w:numFmt w:val="decimal"/>
      <w:lvlText w:val="(%1)"/>
      <w:lvlJc w:val="left"/>
      <w:pPr>
        <w:ind w:left="2484" w:hanging="360"/>
      </w:pPr>
      <w:rPr>
        <w:rFonts w:hint="default"/>
      </w:rPr>
    </w:lvl>
    <w:lvl w:ilvl="1" w:tplc="FFFFFFFF" w:tentative="1">
      <w:start w:val="1"/>
      <w:numFmt w:val="lowerLetter"/>
      <w:lvlText w:val="%2."/>
      <w:lvlJc w:val="left"/>
      <w:pPr>
        <w:ind w:left="3204" w:hanging="360"/>
      </w:pPr>
    </w:lvl>
    <w:lvl w:ilvl="2" w:tplc="FFFFFFFF" w:tentative="1">
      <w:start w:val="1"/>
      <w:numFmt w:val="lowerRoman"/>
      <w:lvlText w:val="%3."/>
      <w:lvlJc w:val="right"/>
      <w:pPr>
        <w:ind w:left="3924" w:hanging="180"/>
      </w:pPr>
    </w:lvl>
    <w:lvl w:ilvl="3" w:tplc="FFFFFFFF" w:tentative="1">
      <w:start w:val="1"/>
      <w:numFmt w:val="decimal"/>
      <w:lvlText w:val="%4."/>
      <w:lvlJc w:val="left"/>
      <w:pPr>
        <w:ind w:left="4644" w:hanging="360"/>
      </w:pPr>
    </w:lvl>
    <w:lvl w:ilvl="4" w:tplc="FFFFFFFF" w:tentative="1">
      <w:start w:val="1"/>
      <w:numFmt w:val="lowerLetter"/>
      <w:lvlText w:val="%5."/>
      <w:lvlJc w:val="left"/>
      <w:pPr>
        <w:ind w:left="5364" w:hanging="360"/>
      </w:pPr>
    </w:lvl>
    <w:lvl w:ilvl="5" w:tplc="FFFFFFFF" w:tentative="1">
      <w:start w:val="1"/>
      <w:numFmt w:val="lowerRoman"/>
      <w:lvlText w:val="%6."/>
      <w:lvlJc w:val="right"/>
      <w:pPr>
        <w:ind w:left="6084" w:hanging="180"/>
      </w:pPr>
    </w:lvl>
    <w:lvl w:ilvl="6" w:tplc="FFFFFFFF" w:tentative="1">
      <w:start w:val="1"/>
      <w:numFmt w:val="decimal"/>
      <w:lvlText w:val="%7."/>
      <w:lvlJc w:val="left"/>
      <w:pPr>
        <w:ind w:left="6804" w:hanging="360"/>
      </w:pPr>
    </w:lvl>
    <w:lvl w:ilvl="7" w:tplc="FFFFFFFF" w:tentative="1">
      <w:start w:val="1"/>
      <w:numFmt w:val="lowerLetter"/>
      <w:lvlText w:val="%8."/>
      <w:lvlJc w:val="left"/>
      <w:pPr>
        <w:ind w:left="7524" w:hanging="360"/>
      </w:pPr>
    </w:lvl>
    <w:lvl w:ilvl="8" w:tplc="FFFFFFFF" w:tentative="1">
      <w:start w:val="1"/>
      <w:numFmt w:val="lowerRoman"/>
      <w:lvlText w:val="%9."/>
      <w:lvlJc w:val="right"/>
      <w:pPr>
        <w:ind w:left="8244" w:hanging="180"/>
      </w:pPr>
    </w:lvl>
  </w:abstractNum>
  <w:abstractNum w:abstractNumId="1" w15:restartNumberingAfterBreak="0">
    <w:nsid w:val="030A4B45"/>
    <w:multiLevelType w:val="hybridMultilevel"/>
    <w:tmpl w:val="C6F65268"/>
    <w:lvl w:ilvl="0" w:tplc="F25A0412">
      <w:start w:val="1"/>
      <w:numFmt w:val="decimal"/>
      <w:pStyle w:val="4991uroven"/>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477850"/>
    <w:multiLevelType w:val="hybridMultilevel"/>
    <w:tmpl w:val="3CA280F6"/>
    <w:lvl w:ilvl="0" w:tplc="C86201B4">
      <w:start w:val="1"/>
      <w:numFmt w:val="lowerLetter"/>
      <w:pStyle w:val="Nadpis4"/>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7B0ABF"/>
    <w:multiLevelType w:val="hybridMultilevel"/>
    <w:tmpl w:val="81483E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9C46EC"/>
    <w:multiLevelType w:val="hybridMultilevel"/>
    <w:tmpl w:val="70528262"/>
    <w:lvl w:ilvl="0" w:tplc="D4BCABFC">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FD59EB"/>
    <w:multiLevelType w:val="hybridMultilevel"/>
    <w:tmpl w:val="F1784F3C"/>
    <w:lvl w:ilvl="0" w:tplc="1E04F776">
      <w:start w:val="1"/>
      <w:numFmt w:val="lowerLetter"/>
      <w:lvlText w:val="%1)"/>
      <w:lvlJc w:val="left"/>
      <w:pPr>
        <w:tabs>
          <w:tab w:val="num" w:pos="1778"/>
        </w:tabs>
        <w:ind w:left="1778" w:hanging="360"/>
      </w:pPr>
      <w:rPr>
        <w:rFonts w:ascii="Arial" w:hAnsi="Arial" w:cs="Arial" w:hint="default"/>
        <w:b/>
        <w:i/>
      </w:r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6" w15:restartNumberingAfterBreak="0">
    <w:nsid w:val="1F0C3822"/>
    <w:multiLevelType w:val="hybridMultilevel"/>
    <w:tmpl w:val="D18A18B2"/>
    <w:lvl w:ilvl="0" w:tplc="B0E6F774">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F87216"/>
    <w:multiLevelType w:val="hybridMultilevel"/>
    <w:tmpl w:val="B572695A"/>
    <w:lvl w:ilvl="0" w:tplc="8E48D91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81B1AFD"/>
    <w:multiLevelType w:val="hybridMultilevel"/>
    <w:tmpl w:val="55087DD2"/>
    <w:lvl w:ilvl="0" w:tplc="7BCE1B02">
      <w:start w:val="1"/>
      <w:numFmt w:val="lowerLetter"/>
      <w:lvlText w:val="%1)"/>
      <w:lvlJc w:val="left"/>
      <w:pPr>
        <w:tabs>
          <w:tab w:val="num" w:pos="1069"/>
        </w:tabs>
        <w:ind w:left="1069" w:hanging="360"/>
      </w:pPr>
      <w:rPr>
        <w:rFonts w:hint="default"/>
      </w:rPr>
    </w:lvl>
    <w:lvl w:ilvl="1" w:tplc="42BA6CA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8345650"/>
    <w:multiLevelType w:val="hybridMultilevel"/>
    <w:tmpl w:val="8988CD1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801EE2"/>
    <w:multiLevelType w:val="hybridMultilevel"/>
    <w:tmpl w:val="51324124"/>
    <w:lvl w:ilvl="0" w:tplc="E3723B18">
      <w:start w:val="1"/>
      <w:numFmt w:val="decimal"/>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1" w15:restartNumberingAfterBreak="0">
    <w:nsid w:val="40820DD9"/>
    <w:multiLevelType w:val="hybridMultilevel"/>
    <w:tmpl w:val="683C67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C4496D"/>
    <w:multiLevelType w:val="hybridMultilevel"/>
    <w:tmpl w:val="EB3CF3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7A0BAC"/>
    <w:multiLevelType w:val="hybridMultilevel"/>
    <w:tmpl w:val="CFEC2C0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4" w15:restartNumberingAfterBreak="0">
    <w:nsid w:val="59FD7949"/>
    <w:multiLevelType w:val="hybridMultilevel"/>
    <w:tmpl w:val="C21C5968"/>
    <w:lvl w:ilvl="0" w:tplc="6660F348">
      <w:start w:val="1"/>
      <w:numFmt w:val="decimal"/>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5F243721"/>
    <w:multiLevelType w:val="hybridMultilevel"/>
    <w:tmpl w:val="080C20E2"/>
    <w:lvl w:ilvl="0" w:tplc="E8268C48">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B90194"/>
    <w:multiLevelType w:val="hybridMultilevel"/>
    <w:tmpl w:val="4D0C3056"/>
    <w:lvl w:ilvl="0" w:tplc="B488517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244308"/>
    <w:multiLevelType w:val="hybridMultilevel"/>
    <w:tmpl w:val="33C69D02"/>
    <w:lvl w:ilvl="0" w:tplc="C6B00014">
      <w:start w:val="1"/>
      <w:numFmt w:val="lowerLetter"/>
      <w:lvlText w:val="%1)"/>
      <w:lvlJc w:val="left"/>
      <w:pPr>
        <w:tabs>
          <w:tab w:val="num" w:pos="1068"/>
        </w:tabs>
        <w:ind w:left="1068" w:hanging="360"/>
      </w:pPr>
      <w:rPr>
        <w:rFonts w:ascii="Arial" w:hAnsi="Arial" w:cs="Arial" w:hint="default"/>
        <w:b/>
        <w:i w:val="0"/>
        <w:iCs w:val="0"/>
      </w:rPr>
    </w:lvl>
    <w:lvl w:ilvl="1" w:tplc="04050019" w:tentative="1">
      <w:start w:val="1"/>
      <w:numFmt w:val="lowerLetter"/>
      <w:lvlText w:val="%2."/>
      <w:lvlJc w:val="left"/>
      <w:pPr>
        <w:tabs>
          <w:tab w:val="num" w:pos="1439"/>
        </w:tabs>
        <w:ind w:left="1439" w:hanging="360"/>
      </w:pPr>
    </w:lvl>
    <w:lvl w:ilvl="2" w:tplc="0405001B" w:tentative="1">
      <w:start w:val="1"/>
      <w:numFmt w:val="lowerRoman"/>
      <w:lvlText w:val="%3."/>
      <w:lvlJc w:val="right"/>
      <w:pPr>
        <w:tabs>
          <w:tab w:val="num" w:pos="2159"/>
        </w:tabs>
        <w:ind w:left="2159" w:hanging="180"/>
      </w:pPr>
    </w:lvl>
    <w:lvl w:ilvl="3" w:tplc="0405000F" w:tentative="1">
      <w:start w:val="1"/>
      <w:numFmt w:val="decimal"/>
      <w:lvlText w:val="%4."/>
      <w:lvlJc w:val="left"/>
      <w:pPr>
        <w:tabs>
          <w:tab w:val="num" w:pos="2879"/>
        </w:tabs>
        <w:ind w:left="2879" w:hanging="360"/>
      </w:pPr>
    </w:lvl>
    <w:lvl w:ilvl="4" w:tplc="04050019" w:tentative="1">
      <w:start w:val="1"/>
      <w:numFmt w:val="lowerLetter"/>
      <w:lvlText w:val="%5."/>
      <w:lvlJc w:val="left"/>
      <w:pPr>
        <w:tabs>
          <w:tab w:val="num" w:pos="3599"/>
        </w:tabs>
        <w:ind w:left="3599" w:hanging="360"/>
      </w:pPr>
    </w:lvl>
    <w:lvl w:ilvl="5" w:tplc="0405001B" w:tentative="1">
      <w:start w:val="1"/>
      <w:numFmt w:val="lowerRoman"/>
      <w:lvlText w:val="%6."/>
      <w:lvlJc w:val="right"/>
      <w:pPr>
        <w:tabs>
          <w:tab w:val="num" w:pos="4319"/>
        </w:tabs>
        <w:ind w:left="4319" w:hanging="180"/>
      </w:pPr>
    </w:lvl>
    <w:lvl w:ilvl="6" w:tplc="0405000F" w:tentative="1">
      <w:start w:val="1"/>
      <w:numFmt w:val="decimal"/>
      <w:lvlText w:val="%7."/>
      <w:lvlJc w:val="left"/>
      <w:pPr>
        <w:tabs>
          <w:tab w:val="num" w:pos="5039"/>
        </w:tabs>
        <w:ind w:left="5039" w:hanging="360"/>
      </w:pPr>
    </w:lvl>
    <w:lvl w:ilvl="7" w:tplc="04050019" w:tentative="1">
      <w:start w:val="1"/>
      <w:numFmt w:val="lowerLetter"/>
      <w:lvlText w:val="%8."/>
      <w:lvlJc w:val="left"/>
      <w:pPr>
        <w:tabs>
          <w:tab w:val="num" w:pos="5759"/>
        </w:tabs>
        <w:ind w:left="5759" w:hanging="360"/>
      </w:pPr>
    </w:lvl>
    <w:lvl w:ilvl="8" w:tplc="0405001B" w:tentative="1">
      <w:start w:val="1"/>
      <w:numFmt w:val="lowerRoman"/>
      <w:lvlText w:val="%9."/>
      <w:lvlJc w:val="right"/>
      <w:pPr>
        <w:tabs>
          <w:tab w:val="num" w:pos="6479"/>
        </w:tabs>
        <w:ind w:left="6479" w:hanging="180"/>
      </w:pPr>
    </w:lvl>
  </w:abstractNum>
  <w:abstractNum w:abstractNumId="18" w15:restartNumberingAfterBreak="0">
    <w:nsid w:val="6FA606A8"/>
    <w:multiLevelType w:val="hybridMultilevel"/>
    <w:tmpl w:val="D03E6FD4"/>
    <w:lvl w:ilvl="0" w:tplc="B2D8B11A">
      <w:start w:val="1"/>
      <w:numFmt w:val="lowerLetter"/>
      <w:pStyle w:val="499textodrazeny"/>
      <w:lvlText w:val="%1)"/>
      <w:lvlJc w:val="left"/>
      <w:pPr>
        <w:tabs>
          <w:tab w:val="num" w:pos="360"/>
        </w:tabs>
        <w:ind w:left="360" w:hanging="360"/>
      </w:pPr>
    </w:lvl>
    <w:lvl w:ilvl="1" w:tplc="04050019" w:tentative="1">
      <w:start w:val="1"/>
      <w:numFmt w:val="lowerLetter"/>
      <w:lvlText w:val="%2."/>
      <w:lvlJc w:val="left"/>
      <w:pPr>
        <w:tabs>
          <w:tab w:val="num" w:pos="-571"/>
        </w:tabs>
        <w:ind w:left="-571" w:hanging="360"/>
      </w:pPr>
    </w:lvl>
    <w:lvl w:ilvl="2" w:tplc="0405001B" w:tentative="1">
      <w:start w:val="1"/>
      <w:numFmt w:val="lowerRoman"/>
      <w:lvlText w:val="%3."/>
      <w:lvlJc w:val="right"/>
      <w:pPr>
        <w:tabs>
          <w:tab w:val="num" w:pos="149"/>
        </w:tabs>
        <w:ind w:left="149" w:hanging="180"/>
      </w:pPr>
    </w:lvl>
    <w:lvl w:ilvl="3" w:tplc="0405000F" w:tentative="1">
      <w:start w:val="1"/>
      <w:numFmt w:val="decimal"/>
      <w:lvlText w:val="%4."/>
      <w:lvlJc w:val="left"/>
      <w:pPr>
        <w:tabs>
          <w:tab w:val="num" w:pos="869"/>
        </w:tabs>
        <w:ind w:left="869" w:hanging="360"/>
      </w:pPr>
    </w:lvl>
    <w:lvl w:ilvl="4" w:tplc="04050019" w:tentative="1">
      <w:start w:val="1"/>
      <w:numFmt w:val="lowerLetter"/>
      <w:lvlText w:val="%5."/>
      <w:lvlJc w:val="left"/>
      <w:pPr>
        <w:tabs>
          <w:tab w:val="num" w:pos="1589"/>
        </w:tabs>
        <w:ind w:left="1589" w:hanging="360"/>
      </w:pPr>
    </w:lvl>
    <w:lvl w:ilvl="5" w:tplc="0405001B" w:tentative="1">
      <w:start w:val="1"/>
      <w:numFmt w:val="lowerRoman"/>
      <w:lvlText w:val="%6."/>
      <w:lvlJc w:val="right"/>
      <w:pPr>
        <w:tabs>
          <w:tab w:val="num" w:pos="2309"/>
        </w:tabs>
        <w:ind w:left="2309" w:hanging="180"/>
      </w:pPr>
    </w:lvl>
    <w:lvl w:ilvl="6" w:tplc="0405000F" w:tentative="1">
      <w:start w:val="1"/>
      <w:numFmt w:val="decimal"/>
      <w:lvlText w:val="%7."/>
      <w:lvlJc w:val="left"/>
      <w:pPr>
        <w:tabs>
          <w:tab w:val="num" w:pos="3029"/>
        </w:tabs>
        <w:ind w:left="3029" w:hanging="360"/>
      </w:pPr>
    </w:lvl>
    <w:lvl w:ilvl="7" w:tplc="04050019" w:tentative="1">
      <w:start w:val="1"/>
      <w:numFmt w:val="lowerLetter"/>
      <w:lvlText w:val="%8."/>
      <w:lvlJc w:val="left"/>
      <w:pPr>
        <w:tabs>
          <w:tab w:val="num" w:pos="3749"/>
        </w:tabs>
        <w:ind w:left="3749" w:hanging="360"/>
      </w:pPr>
    </w:lvl>
    <w:lvl w:ilvl="8" w:tplc="0405001B" w:tentative="1">
      <w:start w:val="1"/>
      <w:numFmt w:val="lowerRoman"/>
      <w:lvlText w:val="%9."/>
      <w:lvlJc w:val="right"/>
      <w:pPr>
        <w:tabs>
          <w:tab w:val="num" w:pos="4469"/>
        </w:tabs>
        <w:ind w:left="4469" w:hanging="180"/>
      </w:pPr>
    </w:lvl>
  </w:abstractNum>
  <w:abstractNum w:abstractNumId="19" w15:restartNumberingAfterBreak="0">
    <w:nsid w:val="73FB296C"/>
    <w:multiLevelType w:val="hybridMultilevel"/>
    <w:tmpl w:val="F46C72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F06C7D"/>
    <w:multiLevelType w:val="hybridMultilevel"/>
    <w:tmpl w:val="2E467C7C"/>
    <w:lvl w:ilvl="0" w:tplc="2BD022B2">
      <w:start w:val="1"/>
      <w:numFmt w:val="lowerLetter"/>
      <w:lvlText w:val="%1)"/>
      <w:lvlJc w:val="left"/>
      <w:pPr>
        <w:tabs>
          <w:tab w:val="num" w:pos="1069"/>
        </w:tabs>
        <w:ind w:left="1069"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E29424D"/>
    <w:multiLevelType w:val="hybridMultilevel"/>
    <w:tmpl w:val="81483E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2037930">
    <w:abstractNumId w:val="18"/>
  </w:num>
  <w:num w:numId="2" w16cid:durableId="15763562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12929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14244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8450628">
    <w:abstractNumId w:val="5"/>
  </w:num>
  <w:num w:numId="6" w16cid:durableId="723796408">
    <w:abstractNumId w:val="20"/>
  </w:num>
  <w:num w:numId="7" w16cid:durableId="497354468">
    <w:abstractNumId w:val="2"/>
  </w:num>
  <w:num w:numId="8" w16cid:durableId="1794326260">
    <w:abstractNumId w:val="7"/>
  </w:num>
  <w:num w:numId="9" w16cid:durableId="1844927847">
    <w:abstractNumId w:val="1"/>
  </w:num>
  <w:num w:numId="10" w16cid:durableId="990060032">
    <w:abstractNumId w:val="18"/>
    <w:lvlOverride w:ilvl="0">
      <w:startOverride w:val="1"/>
    </w:lvlOverride>
  </w:num>
  <w:num w:numId="11" w16cid:durableId="1242132114">
    <w:abstractNumId w:val="2"/>
    <w:lvlOverride w:ilvl="0">
      <w:startOverride w:val="1"/>
    </w:lvlOverride>
  </w:num>
  <w:num w:numId="12" w16cid:durableId="80372081">
    <w:abstractNumId w:val="2"/>
    <w:lvlOverride w:ilvl="0">
      <w:startOverride w:val="1"/>
    </w:lvlOverride>
  </w:num>
  <w:num w:numId="13" w16cid:durableId="87583962">
    <w:abstractNumId w:val="1"/>
    <w:lvlOverride w:ilvl="0">
      <w:startOverride w:val="1"/>
    </w:lvlOverride>
  </w:num>
  <w:num w:numId="14" w16cid:durableId="545416068">
    <w:abstractNumId w:val="18"/>
    <w:lvlOverride w:ilvl="0">
      <w:startOverride w:val="1"/>
    </w:lvlOverride>
  </w:num>
  <w:num w:numId="15" w16cid:durableId="775059427">
    <w:abstractNumId w:val="1"/>
    <w:lvlOverride w:ilvl="0">
      <w:startOverride w:val="1"/>
    </w:lvlOverride>
  </w:num>
  <w:num w:numId="16" w16cid:durableId="1646885828">
    <w:abstractNumId w:val="15"/>
  </w:num>
  <w:num w:numId="17" w16cid:durableId="1255212226">
    <w:abstractNumId w:val="11"/>
  </w:num>
  <w:num w:numId="18" w16cid:durableId="2091852054">
    <w:abstractNumId w:val="19"/>
  </w:num>
  <w:num w:numId="19" w16cid:durableId="451242400">
    <w:abstractNumId w:val="12"/>
  </w:num>
  <w:num w:numId="20" w16cid:durableId="1781995015">
    <w:abstractNumId w:val="9"/>
  </w:num>
  <w:num w:numId="21" w16cid:durableId="596140720">
    <w:abstractNumId w:val="14"/>
  </w:num>
  <w:num w:numId="22" w16cid:durableId="1599950358">
    <w:abstractNumId w:val="10"/>
  </w:num>
  <w:num w:numId="23" w16cid:durableId="2071419607">
    <w:abstractNumId w:val="0"/>
  </w:num>
  <w:num w:numId="24" w16cid:durableId="773015315">
    <w:abstractNumId w:val="6"/>
  </w:num>
  <w:num w:numId="25" w16cid:durableId="1687363878">
    <w:abstractNumId w:val="16"/>
  </w:num>
  <w:num w:numId="26" w16cid:durableId="303781012">
    <w:abstractNumId w:val="4"/>
  </w:num>
  <w:num w:numId="27" w16cid:durableId="244149083">
    <w:abstractNumId w:val="21"/>
  </w:num>
  <w:num w:numId="28" w16cid:durableId="185572984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8C2"/>
    <w:rsid w:val="00000A18"/>
    <w:rsid w:val="000035EE"/>
    <w:rsid w:val="000129B6"/>
    <w:rsid w:val="00013675"/>
    <w:rsid w:val="00013940"/>
    <w:rsid w:val="000140B0"/>
    <w:rsid w:val="00016452"/>
    <w:rsid w:val="00022CD3"/>
    <w:rsid w:val="00023022"/>
    <w:rsid w:val="00023202"/>
    <w:rsid w:val="0002373F"/>
    <w:rsid w:val="00023BCE"/>
    <w:rsid w:val="00025B00"/>
    <w:rsid w:val="00025D96"/>
    <w:rsid w:val="000268A3"/>
    <w:rsid w:val="000275E1"/>
    <w:rsid w:val="00027656"/>
    <w:rsid w:val="000322AF"/>
    <w:rsid w:val="000338AC"/>
    <w:rsid w:val="000368E9"/>
    <w:rsid w:val="00040CC6"/>
    <w:rsid w:val="00042DA1"/>
    <w:rsid w:val="00043217"/>
    <w:rsid w:val="00044697"/>
    <w:rsid w:val="00044F6D"/>
    <w:rsid w:val="00047D01"/>
    <w:rsid w:val="00052098"/>
    <w:rsid w:val="000567F4"/>
    <w:rsid w:val="00060186"/>
    <w:rsid w:val="00061020"/>
    <w:rsid w:val="0006114A"/>
    <w:rsid w:val="00063129"/>
    <w:rsid w:val="00064AD8"/>
    <w:rsid w:val="000720DB"/>
    <w:rsid w:val="000744C4"/>
    <w:rsid w:val="000755F7"/>
    <w:rsid w:val="00076C89"/>
    <w:rsid w:val="0008010C"/>
    <w:rsid w:val="0008207F"/>
    <w:rsid w:val="000844ED"/>
    <w:rsid w:val="00084FDC"/>
    <w:rsid w:val="00085059"/>
    <w:rsid w:val="00087652"/>
    <w:rsid w:val="0009000F"/>
    <w:rsid w:val="00090F7C"/>
    <w:rsid w:val="00091C9B"/>
    <w:rsid w:val="000938B9"/>
    <w:rsid w:val="000938BB"/>
    <w:rsid w:val="000939AC"/>
    <w:rsid w:val="00093A39"/>
    <w:rsid w:val="000961AF"/>
    <w:rsid w:val="000972F3"/>
    <w:rsid w:val="00097902"/>
    <w:rsid w:val="000A0764"/>
    <w:rsid w:val="000A0BF2"/>
    <w:rsid w:val="000A2AEA"/>
    <w:rsid w:val="000A2DF9"/>
    <w:rsid w:val="000A3A20"/>
    <w:rsid w:val="000A3CE4"/>
    <w:rsid w:val="000A529E"/>
    <w:rsid w:val="000A63A7"/>
    <w:rsid w:val="000A6C8D"/>
    <w:rsid w:val="000B0156"/>
    <w:rsid w:val="000B1057"/>
    <w:rsid w:val="000B2D48"/>
    <w:rsid w:val="000C0EB5"/>
    <w:rsid w:val="000C1AD5"/>
    <w:rsid w:val="000C28E0"/>
    <w:rsid w:val="000C3022"/>
    <w:rsid w:val="000C314B"/>
    <w:rsid w:val="000C37DC"/>
    <w:rsid w:val="000C3DF5"/>
    <w:rsid w:val="000D0628"/>
    <w:rsid w:val="000D0CE7"/>
    <w:rsid w:val="000D5F68"/>
    <w:rsid w:val="000D68D3"/>
    <w:rsid w:val="000D7673"/>
    <w:rsid w:val="000E0998"/>
    <w:rsid w:val="000E2C66"/>
    <w:rsid w:val="000E3CA9"/>
    <w:rsid w:val="000E6138"/>
    <w:rsid w:val="000E7DB5"/>
    <w:rsid w:val="000F33BD"/>
    <w:rsid w:val="000F3578"/>
    <w:rsid w:val="000F3DA6"/>
    <w:rsid w:val="000F44C5"/>
    <w:rsid w:val="000F6BDF"/>
    <w:rsid w:val="000F7450"/>
    <w:rsid w:val="000F7D94"/>
    <w:rsid w:val="00101B33"/>
    <w:rsid w:val="00101C3D"/>
    <w:rsid w:val="00101D99"/>
    <w:rsid w:val="00104B6F"/>
    <w:rsid w:val="00104E36"/>
    <w:rsid w:val="001054A8"/>
    <w:rsid w:val="00105BD9"/>
    <w:rsid w:val="0010744B"/>
    <w:rsid w:val="00111062"/>
    <w:rsid w:val="0011126C"/>
    <w:rsid w:val="00114D4B"/>
    <w:rsid w:val="00115350"/>
    <w:rsid w:val="001173A2"/>
    <w:rsid w:val="001227FB"/>
    <w:rsid w:val="00122B59"/>
    <w:rsid w:val="00124EF5"/>
    <w:rsid w:val="00125C3D"/>
    <w:rsid w:val="00125E57"/>
    <w:rsid w:val="00126B67"/>
    <w:rsid w:val="00127A52"/>
    <w:rsid w:val="001313B8"/>
    <w:rsid w:val="00131AB9"/>
    <w:rsid w:val="00132575"/>
    <w:rsid w:val="00132BBC"/>
    <w:rsid w:val="00133EA6"/>
    <w:rsid w:val="00134DF2"/>
    <w:rsid w:val="00135154"/>
    <w:rsid w:val="00135DB8"/>
    <w:rsid w:val="0014115C"/>
    <w:rsid w:val="00145120"/>
    <w:rsid w:val="00147BB1"/>
    <w:rsid w:val="00147DFA"/>
    <w:rsid w:val="001514A0"/>
    <w:rsid w:val="00151C3A"/>
    <w:rsid w:val="00156CD0"/>
    <w:rsid w:val="001579C6"/>
    <w:rsid w:val="00160F90"/>
    <w:rsid w:val="001620D6"/>
    <w:rsid w:val="00164A4B"/>
    <w:rsid w:val="00164A9A"/>
    <w:rsid w:val="00164C7D"/>
    <w:rsid w:val="001655FF"/>
    <w:rsid w:val="0016608B"/>
    <w:rsid w:val="001673A3"/>
    <w:rsid w:val="00170FDA"/>
    <w:rsid w:val="001730D5"/>
    <w:rsid w:val="00174B53"/>
    <w:rsid w:val="00177DA1"/>
    <w:rsid w:val="001810F1"/>
    <w:rsid w:val="001926CB"/>
    <w:rsid w:val="00194C8C"/>
    <w:rsid w:val="001956F0"/>
    <w:rsid w:val="00196091"/>
    <w:rsid w:val="001979C7"/>
    <w:rsid w:val="001A16B6"/>
    <w:rsid w:val="001A245C"/>
    <w:rsid w:val="001A46A6"/>
    <w:rsid w:val="001A51AF"/>
    <w:rsid w:val="001A5202"/>
    <w:rsid w:val="001B2E73"/>
    <w:rsid w:val="001B3D22"/>
    <w:rsid w:val="001B6336"/>
    <w:rsid w:val="001B7C4A"/>
    <w:rsid w:val="001C0369"/>
    <w:rsid w:val="001C2336"/>
    <w:rsid w:val="001C32BA"/>
    <w:rsid w:val="001C454F"/>
    <w:rsid w:val="001C4C84"/>
    <w:rsid w:val="001C6AB4"/>
    <w:rsid w:val="001C6DA8"/>
    <w:rsid w:val="001C7578"/>
    <w:rsid w:val="001C76B8"/>
    <w:rsid w:val="001D0B71"/>
    <w:rsid w:val="001D1118"/>
    <w:rsid w:val="001D1EC2"/>
    <w:rsid w:val="001D2D3E"/>
    <w:rsid w:val="001D37E2"/>
    <w:rsid w:val="001D4115"/>
    <w:rsid w:val="001D4917"/>
    <w:rsid w:val="001D4BDC"/>
    <w:rsid w:val="001D60E5"/>
    <w:rsid w:val="001D77C8"/>
    <w:rsid w:val="001D7B9A"/>
    <w:rsid w:val="001D7EAF"/>
    <w:rsid w:val="001E16C3"/>
    <w:rsid w:val="001E29E5"/>
    <w:rsid w:val="001E4D71"/>
    <w:rsid w:val="001F0126"/>
    <w:rsid w:val="001F05C5"/>
    <w:rsid w:val="001F0F73"/>
    <w:rsid w:val="001F11FD"/>
    <w:rsid w:val="001F1555"/>
    <w:rsid w:val="001F3129"/>
    <w:rsid w:val="001F7698"/>
    <w:rsid w:val="001F784C"/>
    <w:rsid w:val="00200CA7"/>
    <w:rsid w:val="00201FF9"/>
    <w:rsid w:val="00204FFD"/>
    <w:rsid w:val="002056AD"/>
    <w:rsid w:val="00205BF7"/>
    <w:rsid w:val="002063F2"/>
    <w:rsid w:val="0021278F"/>
    <w:rsid w:val="00212C9E"/>
    <w:rsid w:val="0021562B"/>
    <w:rsid w:val="0021780A"/>
    <w:rsid w:val="002178C2"/>
    <w:rsid w:val="00221AE3"/>
    <w:rsid w:val="0022611E"/>
    <w:rsid w:val="00227B76"/>
    <w:rsid w:val="00230B7C"/>
    <w:rsid w:val="00230F40"/>
    <w:rsid w:val="002310C0"/>
    <w:rsid w:val="00231AA2"/>
    <w:rsid w:val="00234035"/>
    <w:rsid w:val="00235404"/>
    <w:rsid w:val="002356F9"/>
    <w:rsid w:val="00235E3D"/>
    <w:rsid w:val="002368F8"/>
    <w:rsid w:val="00242464"/>
    <w:rsid w:val="00242994"/>
    <w:rsid w:val="00242D9A"/>
    <w:rsid w:val="002456F4"/>
    <w:rsid w:val="00252A72"/>
    <w:rsid w:val="002536B0"/>
    <w:rsid w:val="0025419C"/>
    <w:rsid w:val="00254EDD"/>
    <w:rsid w:val="00255463"/>
    <w:rsid w:val="002571A1"/>
    <w:rsid w:val="00260E14"/>
    <w:rsid w:val="00260E8D"/>
    <w:rsid w:val="002616D0"/>
    <w:rsid w:val="00261A6D"/>
    <w:rsid w:val="00261D5D"/>
    <w:rsid w:val="00262D77"/>
    <w:rsid w:val="002635F5"/>
    <w:rsid w:val="0026482F"/>
    <w:rsid w:val="0026497C"/>
    <w:rsid w:val="00264D58"/>
    <w:rsid w:val="0027090E"/>
    <w:rsid w:val="0027101B"/>
    <w:rsid w:val="002732AD"/>
    <w:rsid w:val="002737F3"/>
    <w:rsid w:val="00276D2C"/>
    <w:rsid w:val="00281298"/>
    <w:rsid w:val="002845BE"/>
    <w:rsid w:val="00286C3D"/>
    <w:rsid w:val="00287B0A"/>
    <w:rsid w:val="00290DD8"/>
    <w:rsid w:val="00292BC9"/>
    <w:rsid w:val="00292EDC"/>
    <w:rsid w:val="00293C3C"/>
    <w:rsid w:val="00296978"/>
    <w:rsid w:val="00296C11"/>
    <w:rsid w:val="002A0E04"/>
    <w:rsid w:val="002A121B"/>
    <w:rsid w:val="002A1C87"/>
    <w:rsid w:val="002A2935"/>
    <w:rsid w:val="002A3C25"/>
    <w:rsid w:val="002A4090"/>
    <w:rsid w:val="002A48FD"/>
    <w:rsid w:val="002A53B4"/>
    <w:rsid w:val="002A69BE"/>
    <w:rsid w:val="002B04B0"/>
    <w:rsid w:val="002B11F4"/>
    <w:rsid w:val="002B2FB9"/>
    <w:rsid w:val="002B782E"/>
    <w:rsid w:val="002C28AC"/>
    <w:rsid w:val="002C347E"/>
    <w:rsid w:val="002C40C5"/>
    <w:rsid w:val="002C411E"/>
    <w:rsid w:val="002C5994"/>
    <w:rsid w:val="002C7ACC"/>
    <w:rsid w:val="002D0738"/>
    <w:rsid w:val="002D5BB9"/>
    <w:rsid w:val="002D7475"/>
    <w:rsid w:val="002E0931"/>
    <w:rsid w:val="002E1B86"/>
    <w:rsid w:val="002E3402"/>
    <w:rsid w:val="002E49EF"/>
    <w:rsid w:val="002E4D49"/>
    <w:rsid w:val="002F2954"/>
    <w:rsid w:val="002F4597"/>
    <w:rsid w:val="002F5263"/>
    <w:rsid w:val="002F5D10"/>
    <w:rsid w:val="002F658A"/>
    <w:rsid w:val="00302D7C"/>
    <w:rsid w:val="00302F30"/>
    <w:rsid w:val="00303109"/>
    <w:rsid w:val="00304FA8"/>
    <w:rsid w:val="00305081"/>
    <w:rsid w:val="003057BD"/>
    <w:rsid w:val="00305DA8"/>
    <w:rsid w:val="003116AE"/>
    <w:rsid w:val="0031419C"/>
    <w:rsid w:val="003146B0"/>
    <w:rsid w:val="00314D32"/>
    <w:rsid w:val="003150E1"/>
    <w:rsid w:val="00316B8F"/>
    <w:rsid w:val="003211B6"/>
    <w:rsid w:val="003218F8"/>
    <w:rsid w:val="0032404E"/>
    <w:rsid w:val="00324382"/>
    <w:rsid w:val="00327C07"/>
    <w:rsid w:val="003334AC"/>
    <w:rsid w:val="00334409"/>
    <w:rsid w:val="00335578"/>
    <w:rsid w:val="00336278"/>
    <w:rsid w:val="003373C4"/>
    <w:rsid w:val="003376D8"/>
    <w:rsid w:val="0033791E"/>
    <w:rsid w:val="00337D34"/>
    <w:rsid w:val="00341CC8"/>
    <w:rsid w:val="00342C22"/>
    <w:rsid w:val="00342DFB"/>
    <w:rsid w:val="00343FF6"/>
    <w:rsid w:val="00347D8B"/>
    <w:rsid w:val="00355C62"/>
    <w:rsid w:val="00364E99"/>
    <w:rsid w:val="00365699"/>
    <w:rsid w:val="003660A1"/>
    <w:rsid w:val="00370EC9"/>
    <w:rsid w:val="00371232"/>
    <w:rsid w:val="0037379F"/>
    <w:rsid w:val="00374A6A"/>
    <w:rsid w:val="00375C25"/>
    <w:rsid w:val="003777D8"/>
    <w:rsid w:val="00382056"/>
    <w:rsid w:val="0038491E"/>
    <w:rsid w:val="003855A5"/>
    <w:rsid w:val="00385930"/>
    <w:rsid w:val="00385BD8"/>
    <w:rsid w:val="00385D86"/>
    <w:rsid w:val="003867B8"/>
    <w:rsid w:val="00391D17"/>
    <w:rsid w:val="00393A44"/>
    <w:rsid w:val="00393F76"/>
    <w:rsid w:val="00394AEB"/>
    <w:rsid w:val="003960F2"/>
    <w:rsid w:val="003973B5"/>
    <w:rsid w:val="003A0A0D"/>
    <w:rsid w:val="003A0BD7"/>
    <w:rsid w:val="003A0E3A"/>
    <w:rsid w:val="003A0EB1"/>
    <w:rsid w:val="003A21C3"/>
    <w:rsid w:val="003A3E80"/>
    <w:rsid w:val="003A5EEE"/>
    <w:rsid w:val="003A7625"/>
    <w:rsid w:val="003B1D24"/>
    <w:rsid w:val="003B209D"/>
    <w:rsid w:val="003B53C0"/>
    <w:rsid w:val="003B58FF"/>
    <w:rsid w:val="003B64B1"/>
    <w:rsid w:val="003B65C9"/>
    <w:rsid w:val="003B661E"/>
    <w:rsid w:val="003B687B"/>
    <w:rsid w:val="003B710C"/>
    <w:rsid w:val="003C3520"/>
    <w:rsid w:val="003C352E"/>
    <w:rsid w:val="003C43B0"/>
    <w:rsid w:val="003C5BEC"/>
    <w:rsid w:val="003C774E"/>
    <w:rsid w:val="003C7DF5"/>
    <w:rsid w:val="003D2F52"/>
    <w:rsid w:val="003D45E2"/>
    <w:rsid w:val="003D4F00"/>
    <w:rsid w:val="003D5B9F"/>
    <w:rsid w:val="003E0E30"/>
    <w:rsid w:val="003E105C"/>
    <w:rsid w:val="003E12E5"/>
    <w:rsid w:val="003E1AB7"/>
    <w:rsid w:val="003E4933"/>
    <w:rsid w:val="003E5A57"/>
    <w:rsid w:val="003E641C"/>
    <w:rsid w:val="003E6500"/>
    <w:rsid w:val="003F4F53"/>
    <w:rsid w:val="003F55A4"/>
    <w:rsid w:val="003F6245"/>
    <w:rsid w:val="003F6AB2"/>
    <w:rsid w:val="003F75F0"/>
    <w:rsid w:val="003F7821"/>
    <w:rsid w:val="00400905"/>
    <w:rsid w:val="0040130D"/>
    <w:rsid w:val="00402764"/>
    <w:rsid w:val="00402DB6"/>
    <w:rsid w:val="00405EE5"/>
    <w:rsid w:val="00413B1B"/>
    <w:rsid w:val="00414DC8"/>
    <w:rsid w:val="00415746"/>
    <w:rsid w:val="00416227"/>
    <w:rsid w:val="00417032"/>
    <w:rsid w:val="00417F2D"/>
    <w:rsid w:val="00420504"/>
    <w:rsid w:val="00421F49"/>
    <w:rsid w:val="00424968"/>
    <w:rsid w:val="00425381"/>
    <w:rsid w:val="0043013D"/>
    <w:rsid w:val="00432224"/>
    <w:rsid w:val="004335D3"/>
    <w:rsid w:val="004374A9"/>
    <w:rsid w:val="00437A45"/>
    <w:rsid w:val="00440565"/>
    <w:rsid w:val="00440BDE"/>
    <w:rsid w:val="00446BC2"/>
    <w:rsid w:val="00450B66"/>
    <w:rsid w:val="00450CF3"/>
    <w:rsid w:val="004550C9"/>
    <w:rsid w:val="004556B3"/>
    <w:rsid w:val="00456CEE"/>
    <w:rsid w:val="00460ACC"/>
    <w:rsid w:val="00460CD1"/>
    <w:rsid w:val="004614CC"/>
    <w:rsid w:val="00463244"/>
    <w:rsid w:val="004640E7"/>
    <w:rsid w:val="00464DDF"/>
    <w:rsid w:val="00470FB3"/>
    <w:rsid w:val="004714F7"/>
    <w:rsid w:val="004738C1"/>
    <w:rsid w:val="00474EB9"/>
    <w:rsid w:val="0047566E"/>
    <w:rsid w:val="00475CD2"/>
    <w:rsid w:val="00481939"/>
    <w:rsid w:val="004822DE"/>
    <w:rsid w:val="00484BEE"/>
    <w:rsid w:val="00486304"/>
    <w:rsid w:val="00487478"/>
    <w:rsid w:val="00487B07"/>
    <w:rsid w:val="00492565"/>
    <w:rsid w:val="00493237"/>
    <w:rsid w:val="00495084"/>
    <w:rsid w:val="00495407"/>
    <w:rsid w:val="00495ADB"/>
    <w:rsid w:val="00497CDE"/>
    <w:rsid w:val="00497F60"/>
    <w:rsid w:val="004A1590"/>
    <w:rsid w:val="004A3513"/>
    <w:rsid w:val="004A3940"/>
    <w:rsid w:val="004A785F"/>
    <w:rsid w:val="004B2C1B"/>
    <w:rsid w:val="004B4958"/>
    <w:rsid w:val="004C0C38"/>
    <w:rsid w:val="004C1205"/>
    <w:rsid w:val="004C1691"/>
    <w:rsid w:val="004C188A"/>
    <w:rsid w:val="004C2363"/>
    <w:rsid w:val="004C3E64"/>
    <w:rsid w:val="004C49FD"/>
    <w:rsid w:val="004C5ADA"/>
    <w:rsid w:val="004C64E7"/>
    <w:rsid w:val="004C7150"/>
    <w:rsid w:val="004D1104"/>
    <w:rsid w:val="004D2523"/>
    <w:rsid w:val="004D39B0"/>
    <w:rsid w:val="004D4750"/>
    <w:rsid w:val="004D4F02"/>
    <w:rsid w:val="004D588F"/>
    <w:rsid w:val="004D6823"/>
    <w:rsid w:val="004D727B"/>
    <w:rsid w:val="004D7EF4"/>
    <w:rsid w:val="004E4770"/>
    <w:rsid w:val="004E6E0E"/>
    <w:rsid w:val="004F1714"/>
    <w:rsid w:val="004F1867"/>
    <w:rsid w:val="004F6B87"/>
    <w:rsid w:val="00500545"/>
    <w:rsid w:val="005007A8"/>
    <w:rsid w:val="0050088D"/>
    <w:rsid w:val="005042C5"/>
    <w:rsid w:val="00504437"/>
    <w:rsid w:val="005057D1"/>
    <w:rsid w:val="005067DF"/>
    <w:rsid w:val="00506ECE"/>
    <w:rsid w:val="00510664"/>
    <w:rsid w:val="005116D2"/>
    <w:rsid w:val="00512913"/>
    <w:rsid w:val="005131FF"/>
    <w:rsid w:val="00513EA8"/>
    <w:rsid w:val="00521912"/>
    <w:rsid w:val="00522774"/>
    <w:rsid w:val="00523402"/>
    <w:rsid w:val="00530E9F"/>
    <w:rsid w:val="005315FB"/>
    <w:rsid w:val="00534060"/>
    <w:rsid w:val="005342B9"/>
    <w:rsid w:val="00534B6E"/>
    <w:rsid w:val="00535E1E"/>
    <w:rsid w:val="00536539"/>
    <w:rsid w:val="00536D6D"/>
    <w:rsid w:val="00546123"/>
    <w:rsid w:val="0054717B"/>
    <w:rsid w:val="00547AB4"/>
    <w:rsid w:val="00552FE7"/>
    <w:rsid w:val="0055529F"/>
    <w:rsid w:val="0056068C"/>
    <w:rsid w:val="00563CF0"/>
    <w:rsid w:val="00565D51"/>
    <w:rsid w:val="00570FC9"/>
    <w:rsid w:val="0057184B"/>
    <w:rsid w:val="00573037"/>
    <w:rsid w:val="00573997"/>
    <w:rsid w:val="00573F42"/>
    <w:rsid w:val="005746BB"/>
    <w:rsid w:val="0058037C"/>
    <w:rsid w:val="0058484F"/>
    <w:rsid w:val="005857ED"/>
    <w:rsid w:val="00590255"/>
    <w:rsid w:val="0059120F"/>
    <w:rsid w:val="00591CD8"/>
    <w:rsid w:val="005920C1"/>
    <w:rsid w:val="00596D02"/>
    <w:rsid w:val="00597133"/>
    <w:rsid w:val="005A00D4"/>
    <w:rsid w:val="005A4ED4"/>
    <w:rsid w:val="005A62D1"/>
    <w:rsid w:val="005B094A"/>
    <w:rsid w:val="005B2342"/>
    <w:rsid w:val="005B3293"/>
    <w:rsid w:val="005B4F8F"/>
    <w:rsid w:val="005B669E"/>
    <w:rsid w:val="005C0EE3"/>
    <w:rsid w:val="005C415B"/>
    <w:rsid w:val="005C6563"/>
    <w:rsid w:val="005C6B57"/>
    <w:rsid w:val="005D0156"/>
    <w:rsid w:val="005D17FF"/>
    <w:rsid w:val="005D2DC3"/>
    <w:rsid w:val="005D3C4D"/>
    <w:rsid w:val="005D456B"/>
    <w:rsid w:val="005D53EC"/>
    <w:rsid w:val="005E0BBB"/>
    <w:rsid w:val="005E21A2"/>
    <w:rsid w:val="005E26CF"/>
    <w:rsid w:val="005E2743"/>
    <w:rsid w:val="005E3CF6"/>
    <w:rsid w:val="005E412D"/>
    <w:rsid w:val="005E55C3"/>
    <w:rsid w:val="005E5ED2"/>
    <w:rsid w:val="005E7BC5"/>
    <w:rsid w:val="005F09A4"/>
    <w:rsid w:val="005F2FF5"/>
    <w:rsid w:val="005F56DB"/>
    <w:rsid w:val="006010C6"/>
    <w:rsid w:val="0060143F"/>
    <w:rsid w:val="00601AC7"/>
    <w:rsid w:val="00604F2D"/>
    <w:rsid w:val="006064B4"/>
    <w:rsid w:val="00611D15"/>
    <w:rsid w:val="0061384E"/>
    <w:rsid w:val="006147FA"/>
    <w:rsid w:val="00614CAD"/>
    <w:rsid w:val="00615577"/>
    <w:rsid w:val="006159E0"/>
    <w:rsid w:val="00616956"/>
    <w:rsid w:val="00616F6F"/>
    <w:rsid w:val="00621B2B"/>
    <w:rsid w:val="0062280F"/>
    <w:rsid w:val="00623854"/>
    <w:rsid w:val="00623BE5"/>
    <w:rsid w:val="00624669"/>
    <w:rsid w:val="0062582B"/>
    <w:rsid w:val="00626E72"/>
    <w:rsid w:val="006311D6"/>
    <w:rsid w:val="00632CA6"/>
    <w:rsid w:val="00634AD5"/>
    <w:rsid w:val="006351C0"/>
    <w:rsid w:val="0063587B"/>
    <w:rsid w:val="0064038D"/>
    <w:rsid w:val="00641303"/>
    <w:rsid w:val="0064163E"/>
    <w:rsid w:val="00641B0D"/>
    <w:rsid w:val="0065243B"/>
    <w:rsid w:val="006533CF"/>
    <w:rsid w:val="00653472"/>
    <w:rsid w:val="00655D0E"/>
    <w:rsid w:val="00657C9F"/>
    <w:rsid w:val="00660775"/>
    <w:rsid w:val="006620EA"/>
    <w:rsid w:val="00666BA6"/>
    <w:rsid w:val="0067004D"/>
    <w:rsid w:val="00670AA1"/>
    <w:rsid w:val="00670AAA"/>
    <w:rsid w:val="006725B7"/>
    <w:rsid w:val="00672B9A"/>
    <w:rsid w:val="00674158"/>
    <w:rsid w:val="006746BA"/>
    <w:rsid w:val="00674B75"/>
    <w:rsid w:val="00680716"/>
    <w:rsid w:val="00680FE8"/>
    <w:rsid w:val="00681683"/>
    <w:rsid w:val="00681A56"/>
    <w:rsid w:val="00681AFB"/>
    <w:rsid w:val="006875C2"/>
    <w:rsid w:val="006926E4"/>
    <w:rsid w:val="006A0463"/>
    <w:rsid w:val="006A0F54"/>
    <w:rsid w:val="006A4990"/>
    <w:rsid w:val="006A7E94"/>
    <w:rsid w:val="006B69C6"/>
    <w:rsid w:val="006B6AD6"/>
    <w:rsid w:val="006C0454"/>
    <w:rsid w:val="006C2292"/>
    <w:rsid w:val="006C340D"/>
    <w:rsid w:val="006C34C4"/>
    <w:rsid w:val="006C4123"/>
    <w:rsid w:val="006C4362"/>
    <w:rsid w:val="006C66D8"/>
    <w:rsid w:val="006D03E3"/>
    <w:rsid w:val="006D043E"/>
    <w:rsid w:val="006D10AC"/>
    <w:rsid w:val="006D2E2A"/>
    <w:rsid w:val="006D3A23"/>
    <w:rsid w:val="006D58A0"/>
    <w:rsid w:val="006D62CF"/>
    <w:rsid w:val="006D7059"/>
    <w:rsid w:val="006D76BF"/>
    <w:rsid w:val="006D7766"/>
    <w:rsid w:val="006E0339"/>
    <w:rsid w:val="006E1B09"/>
    <w:rsid w:val="006E1DE2"/>
    <w:rsid w:val="006E49A5"/>
    <w:rsid w:val="006E6126"/>
    <w:rsid w:val="006E7CD9"/>
    <w:rsid w:val="006F0D15"/>
    <w:rsid w:val="006F5079"/>
    <w:rsid w:val="006F5270"/>
    <w:rsid w:val="006F6553"/>
    <w:rsid w:val="006F7902"/>
    <w:rsid w:val="00704E9D"/>
    <w:rsid w:val="007051F3"/>
    <w:rsid w:val="00705A94"/>
    <w:rsid w:val="00707E27"/>
    <w:rsid w:val="00711975"/>
    <w:rsid w:val="007119AA"/>
    <w:rsid w:val="00711AF8"/>
    <w:rsid w:val="00711CE6"/>
    <w:rsid w:val="007172CB"/>
    <w:rsid w:val="00717681"/>
    <w:rsid w:val="00717A1A"/>
    <w:rsid w:val="00720897"/>
    <w:rsid w:val="00720967"/>
    <w:rsid w:val="00722ACD"/>
    <w:rsid w:val="0072316D"/>
    <w:rsid w:val="00723D4D"/>
    <w:rsid w:val="00723DC3"/>
    <w:rsid w:val="00725CF2"/>
    <w:rsid w:val="007268D5"/>
    <w:rsid w:val="00730529"/>
    <w:rsid w:val="007305F9"/>
    <w:rsid w:val="00730EAE"/>
    <w:rsid w:val="0073494D"/>
    <w:rsid w:val="00735823"/>
    <w:rsid w:val="007379F4"/>
    <w:rsid w:val="00737D8A"/>
    <w:rsid w:val="00737FC7"/>
    <w:rsid w:val="00741C6D"/>
    <w:rsid w:val="007420A5"/>
    <w:rsid w:val="007421E8"/>
    <w:rsid w:val="00742EB3"/>
    <w:rsid w:val="0074412D"/>
    <w:rsid w:val="007447A7"/>
    <w:rsid w:val="0074583A"/>
    <w:rsid w:val="007465AD"/>
    <w:rsid w:val="00747A68"/>
    <w:rsid w:val="00752920"/>
    <w:rsid w:val="00752F2F"/>
    <w:rsid w:val="00756ECD"/>
    <w:rsid w:val="00760C12"/>
    <w:rsid w:val="00761944"/>
    <w:rsid w:val="00761953"/>
    <w:rsid w:val="00763E75"/>
    <w:rsid w:val="0076593C"/>
    <w:rsid w:val="0077191A"/>
    <w:rsid w:val="00775C2F"/>
    <w:rsid w:val="00775D33"/>
    <w:rsid w:val="0077622B"/>
    <w:rsid w:val="00776A71"/>
    <w:rsid w:val="007778A1"/>
    <w:rsid w:val="0078272F"/>
    <w:rsid w:val="00783624"/>
    <w:rsid w:val="0078619A"/>
    <w:rsid w:val="00787082"/>
    <w:rsid w:val="00787142"/>
    <w:rsid w:val="007872B1"/>
    <w:rsid w:val="00792038"/>
    <w:rsid w:val="00793D4C"/>
    <w:rsid w:val="007950EA"/>
    <w:rsid w:val="0079682D"/>
    <w:rsid w:val="00797A06"/>
    <w:rsid w:val="007A04F1"/>
    <w:rsid w:val="007A04FF"/>
    <w:rsid w:val="007A0D0C"/>
    <w:rsid w:val="007A3D4E"/>
    <w:rsid w:val="007A61AB"/>
    <w:rsid w:val="007A6618"/>
    <w:rsid w:val="007A6DBF"/>
    <w:rsid w:val="007B5443"/>
    <w:rsid w:val="007B6734"/>
    <w:rsid w:val="007B6A00"/>
    <w:rsid w:val="007B7D07"/>
    <w:rsid w:val="007C007E"/>
    <w:rsid w:val="007C085B"/>
    <w:rsid w:val="007C23C4"/>
    <w:rsid w:val="007C531A"/>
    <w:rsid w:val="007C65E0"/>
    <w:rsid w:val="007D1458"/>
    <w:rsid w:val="007D192A"/>
    <w:rsid w:val="007D1EA1"/>
    <w:rsid w:val="007D4EE0"/>
    <w:rsid w:val="007D6429"/>
    <w:rsid w:val="007D70C2"/>
    <w:rsid w:val="007E26A3"/>
    <w:rsid w:val="007E3FB6"/>
    <w:rsid w:val="007E5822"/>
    <w:rsid w:val="007E5BA1"/>
    <w:rsid w:val="007E5FCF"/>
    <w:rsid w:val="007E6660"/>
    <w:rsid w:val="007F0CE9"/>
    <w:rsid w:val="007F75DB"/>
    <w:rsid w:val="00800835"/>
    <w:rsid w:val="00803616"/>
    <w:rsid w:val="008051E2"/>
    <w:rsid w:val="00805FBC"/>
    <w:rsid w:val="00806871"/>
    <w:rsid w:val="0080695C"/>
    <w:rsid w:val="00810A39"/>
    <w:rsid w:val="00810F28"/>
    <w:rsid w:val="008133AF"/>
    <w:rsid w:val="00816C5B"/>
    <w:rsid w:val="0082034C"/>
    <w:rsid w:val="008206AE"/>
    <w:rsid w:val="008209F3"/>
    <w:rsid w:val="00823D47"/>
    <w:rsid w:val="008254EA"/>
    <w:rsid w:val="00826AEC"/>
    <w:rsid w:val="00826B37"/>
    <w:rsid w:val="00835785"/>
    <w:rsid w:val="00836F96"/>
    <w:rsid w:val="0083732E"/>
    <w:rsid w:val="00842499"/>
    <w:rsid w:val="00842639"/>
    <w:rsid w:val="008427AF"/>
    <w:rsid w:val="00845B62"/>
    <w:rsid w:val="00846436"/>
    <w:rsid w:val="00846C1C"/>
    <w:rsid w:val="00847E58"/>
    <w:rsid w:val="008505AF"/>
    <w:rsid w:val="00854916"/>
    <w:rsid w:val="0086054A"/>
    <w:rsid w:val="00860FA2"/>
    <w:rsid w:val="00863E68"/>
    <w:rsid w:val="008657C7"/>
    <w:rsid w:val="00866563"/>
    <w:rsid w:val="00870290"/>
    <w:rsid w:val="00871670"/>
    <w:rsid w:val="00872278"/>
    <w:rsid w:val="00872837"/>
    <w:rsid w:val="008747BC"/>
    <w:rsid w:val="00875695"/>
    <w:rsid w:val="00875C19"/>
    <w:rsid w:val="008855AD"/>
    <w:rsid w:val="0088684C"/>
    <w:rsid w:val="00887787"/>
    <w:rsid w:val="00890090"/>
    <w:rsid w:val="008903A4"/>
    <w:rsid w:val="00890A23"/>
    <w:rsid w:val="00891E39"/>
    <w:rsid w:val="00892901"/>
    <w:rsid w:val="00894E90"/>
    <w:rsid w:val="0089522C"/>
    <w:rsid w:val="008A01B1"/>
    <w:rsid w:val="008A0243"/>
    <w:rsid w:val="008A1FEA"/>
    <w:rsid w:val="008A28AE"/>
    <w:rsid w:val="008A28E1"/>
    <w:rsid w:val="008A3ED2"/>
    <w:rsid w:val="008A5815"/>
    <w:rsid w:val="008A59BB"/>
    <w:rsid w:val="008B0170"/>
    <w:rsid w:val="008B1533"/>
    <w:rsid w:val="008B1968"/>
    <w:rsid w:val="008B48C2"/>
    <w:rsid w:val="008B507F"/>
    <w:rsid w:val="008B5A47"/>
    <w:rsid w:val="008B5B1C"/>
    <w:rsid w:val="008B70C8"/>
    <w:rsid w:val="008B72BF"/>
    <w:rsid w:val="008C05BF"/>
    <w:rsid w:val="008C06CC"/>
    <w:rsid w:val="008C2CDF"/>
    <w:rsid w:val="008C2E98"/>
    <w:rsid w:val="008C2F15"/>
    <w:rsid w:val="008C3A36"/>
    <w:rsid w:val="008C6526"/>
    <w:rsid w:val="008D05E7"/>
    <w:rsid w:val="008D161E"/>
    <w:rsid w:val="008D2E6B"/>
    <w:rsid w:val="008D6BE3"/>
    <w:rsid w:val="008E1104"/>
    <w:rsid w:val="008E1F25"/>
    <w:rsid w:val="008E2F74"/>
    <w:rsid w:val="008E4CA6"/>
    <w:rsid w:val="008E4CFA"/>
    <w:rsid w:val="008E5900"/>
    <w:rsid w:val="008E6D79"/>
    <w:rsid w:val="008E7932"/>
    <w:rsid w:val="008F0B2B"/>
    <w:rsid w:val="008F115F"/>
    <w:rsid w:val="008F40C0"/>
    <w:rsid w:val="008F4389"/>
    <w:rsid w:val="008F6A31"/>
    <w:rsid w:val="00901B91"/>
    <w:rsid w:val="00902FF8"/>
    <w:rsid w:val="0090385F"/>
    <w:rsid w:val="00904488"/>
    <w:rsid w:val="00905767"/>
    <w:rsid w:val="00905799"/>
    <w:rsid w:val="00905A98"/>
    <w:rsid w:val="009063D7"/>
    <w:rsid w:val="00906AE9"/>
    <w:rsid w:val="00906EB5"/>
    <w:rsid w:val="009102D2"/>
    <w:rsid w:val="009128EB"/>
    <w:rsid w:val="00912B9C"/>
    <w:rsid w:val="00913C36"/>
    <w:rsid w:val="009159E7"/>
    <w:rsid w:val="009170B2"/>
    <w:rsid w:val="009213E9"/>
    <w:rsid w:val="00922050"/>
    <w:rsid w:val="00924FB6"/>
    <w:rsid w:val="0093311F"/>
    <w:rsid w:val="009331EF"/>
    <w:rsid w:val="00933AD7"/>
    <w:rsid w:val="00933F98"/>
    <w:rsid w:val="0093403B"/>
    <w:rsid w:val="00934951"/>
    <w:rsid w:val="00937AB1"/>
    <w:rsid w:val="00940418"/>
    <w:rsid w:val="00940B55"/>
    <w:rsid w:val="00941B2D"/>
    <w:rsid w:val="00943E2E"/>
    <w:rsid w:val="0094424E"/>
    <w:rsid w:val="00944D57"/>
    <w:rsid w:val="00945459"/>
    <w:rsid w:val="00945802"/>
    <w:rsid w:val="0095066F"/>
    <w:rsid w:val="00952886"/>
    <w:rsid w:val="009545DD"/>
    <w:rsid w:val="00954D80"/>
    <w:rsid w:val="009561B2"/>
    <w:rsid w:val="00960138"/>
    <w:rsid w:val="009604BF"/>
    <w:rsid w:val="009605F5"/>
    <w:rsid w:val="0096141A"/>
    <w:rsid w:val="00961C8D"/>
    <w:rsid w:val="00961E6B"/>
    <w:rsid w:val="0096329D"/>
    <w:rsid w:val="009635CE"/>
    <w:rsid w:val="00964DE7"/>
    <w:rsid w:val="00970671"/>
    <w:rsid w:val="009716DB"/>
    <w:rsid w:val="00971B46"/>
    <w:rsid w:val="009722D0"/>
    <w:rsid w:val="00974197"/>
    <w:rsid w:val="009744BA"/>
    <w:rsid w:val="009745EA"/>
    <w:rsid w:val="009747A2"/>
    <w:rsid w:val="009807AE"/>
    <w:rsid w:val="0098163B"/>
    <w:rsid w:val="009836F2"/>
    <w:rsid w:val="00983783"/>
    <w:rsid w:val="00985AA1"/>
    <w:rsid w:val="009907CE"/>
    <w:rsid w:val="00990FD9"/>
    <w:rsid w:val="00992753"/>
    <w:rsid w:val="0099347E"/>
    <w:rsid w:val="009A0DA5"/>
    <w:rsid w:val="009A0DAC"/>
    <w:rsid w:val="009A4DBD"/>
    <w:rsid w:val="009B0753"/>
    <w:rsid w:val="009B0B11"/>
    <w:rsid w:val="009B29CF"/>
    <w:rsid w:val="009B587C"/>
    <w:rsid w:val="009B5D87"/>
    <w:rsid w:val="009C012B"/>
    <w:rsid w:val="009C0264"/>
    <w:rsid w:val="009C1C90"/>
    <w:rsid w:val="009C1E10"/>
    <w:rsid w:val="009C2E04"/>
    <w:rsid w:val="009C343F"/>
    <w:rsid w:val="009C3C58"/>
    <w:rsid w:val="009C4C33"/>
    <w:rsid w:val="009C4F69"/>
    <w:rsid w:val="009C73BF"/>
    <w:rsid w:val="009C7A03"/>
    <w:rsid w:val="009D1889"/>
    <w:rsid w:val="009D19CE"/>
    <w:rsid w:val="009D1A17"/>
    <w:rsid w:val="009D21AE"/>
    <w:rsid w:val="009D30FE"/>
    <w:rsid w:val="009D5F4B"/>
    <w:rsid w:val="009D76C9"/>
    <w:rsid w:val="009E12A0"/>
    <w:rsid w:val="009E1F8D"/>
    <w:rsid w:val="009E2FC8"/>
    <w:rsid w:val="009E6FE5"/>
    <w:rsid w:val="009E76C2"/>
    <w:rsid w:val="009F0486"/>
    <w:rsid w:val="009F0517"/>
    <w:rsid w:val="009F19A3"/>
    <w:rsid w:val="009F3C24"/>
    <w:rsid w:val="009F3E95"/>
    <w:rsid w:val="009F54BD"/>
    <w:rsid w:val="009F55D1"/>
    <w:rsid w:val="00A00085"/>
    <w:rsid w:val="00A03DEA"/>
    <w:rsid w:val="00A04170"/>
    <w:rsid w:val="00A04467"/>
    <w:rsid w:val="00A04705"/>
    <w:rsid w:val="00A0483D"/>
    <w:rsid w:val="00A04E69"/>
    <w:rsid w:val="00A05035"/>
    <w:rsid w:val="00A05F96"/>
    <w:rsid w:val="00A06F92"/>
    <w:rsid w:val="00A074B1"/>
    <w:rsid w:val="00A07F89"/>
    <w:rsid w:val="00A101F4"/>
    <w:rsid w:val="00A10227"/>
    <w:rsid w:val="00A10803"/>
    <w:rsid w:val="00A108F7"/>
    <w:rsid w:val="00A16068"/>
    <w:rsid w:val="00A176DE"/>
    <w:rsid w:val="00A213F6"/>
    <w:rsid w:val="00A21A47"/>
    <w:rsid w:val="00A22C1C"/>
    <w:rsid w:val="00A24871"/>
    <w:rsid w:val="00A26399"/>
    <w:rsid w:val="00A2697A"/>
    <w:rsid w:val="00A27BA0"/>
    <w:rsid w:val="00A27FFD"/>
    <w:rsid w:val="00A309A5"/>
    <w:rsid w:val="00A30D26"/>
    <w:rsid w:val="00A35F07"/>
    <w:rsid w:val="00A36F86"/>
    <w:rsid w:val="00A37D46"/>
    <w:rsid w:val="00A404AB"/>
    <w:rsid w:val="00A42664"/>
    <w:rsid w:val="00A42BF1"/>
    <w:rsid w:val="00A44CCF"/>
    <w:rsid w:val="00A45C34"/>
    <w:rsid w:val="00A45E17"/>
    <w:rsid w:val="00A5024F"/>
    <w:rsid w:val="00A52E90"/>
    <w:rsid w:val="00A531E9"/>
    <w:rsid w:val="00A539A7"/>
    <w:rsid w:val="00A54035"/>
    <w:rsid w:val="00A54291"/>
    <w:rsid w:val="00A542D0"/>
    <w:rsid w:val="00A6000F"/>
    <w:rsid w:val="00A60497"/>
    <w:rsid w:val="00A639F7"/>
    <w:rsid w:val="00A65153"/>
    <w:rsid w:val="00A665BE"/>
    <w:rsid w:val="00A66EFF"/>
    <w:rsid w:val="00A7068D"/>
    <w:rsid w:val="00A7173C"/>
    <w:rsid w:val="00A71EEE"/>
    <w:rsid w:val="00A71FA9"/>
    <w:rsid w:val="00A73598"/>
    <w:rsid w:val="00A7412A"/>
    <w:rsid w:val="00A82AEE"/>
    <w:rsid w:val="00A82C9C"/>
    <w:rsid w:val="00A82D3B"/>
    <w:rsid w:val="00A86E4F"/>
    <w:rsid w:val="00A92954"/>
    <w:rsid w:val="00A92C29"/>
    <w:rsid w:val="00A932A3"/>
    <w:rsid w:val="00A9354E"/>
    <w:rsid w:val="00A935C3"/>
    <w:rsid w:val="00A93AD1"/>
    <w:rsid w:val="00A93C3B"/>
    <w:rsid w:val="00A93D73"/>
    <w:rsid w:val="00A958B9"/>
    <w:rsid w:val="00A9661A"/>
    <w:rsid w:val="00A979D2"/>
    <w:rsid w:val="00A97EF8"/>
    <w:rsid w:val="00AA0B0B"/>
    <w:rsid w:val="00AA1852"/>
    <w:rsid w:val="00AA28F5"/>
    <w:rsid w:val="00AA4866"/>
    <w:rsid w:val="00AA4B4B"/>
    <w:rsid w:val="00AA52BB"/>
    <w:rsid w:val="00AA52DB"/>
    <w:rsid w:val="00AA65D1"/>
    <w:rsid w:val="00AA6EAF"/>
    <w:rsid w:val="00AA6F6F"/>
    <w:rsid w:val="00AA70EF"/>
    <w:rsid w:val="00AA7CBA"/>
    <w:rsid w:val="00AA7F6D"/>
    <w:rsid w:val="00AB015E"/>
    <w:rsid w:val="00AB0DBC"/>
    <w:rsid w:val="00AB1A0D"/>
    <w:rsid w:val="00AB1DC7"/>
    <w:rsid w:val="00AB2132"/>
    <w:rsid w:val="00AB21A6"/>
    <w:rsid w:val="00AB2E0B"/>
    <w:rsid w:val="00AB38BC"/>
    <w:rsid w:val="00AB4B1D"/>
    <w:rsid w:val="00AB5B1A"/>
    <w:rsid w:val="00AB5B65"/>
    <w:rsid w:val="00AB63C5"/>
    <w:rsid w:val="00AB7A3B"/>
    <w:rsid w:val="00AC11FA"/>
    <w:rsid w:val="00AC2D21"/>
    <w:rsid w:val="00AC437E"/>
    <w:rsid w:val="00AC692E"/>
    <w:rsid w:val="00AC6B3F"/>
    <w:rsid w:val="00AC7E88"/>
    <w:rsid w:val="00AD0795"/>
    <w:rsid w:val="00AD1C56"/>
    <w:rsid w:val="00AD2365"/>
    <w:rsid w:val="00AD25B9"/>
    <w:rsid w:val="00AD4068"/>
    <w:rsid w:val="00AE426D"/>
    <w:rsid w:val="00AE43BB"/>
    <w:rsid w:val="00AE6367"/>
    <w:rsid w:val="00AF01B7"/>
    <w:rsid w:val="00AF1A18"/>
    <w:rsid w:val="00AF3632"/>
    <w:rsid w:val="00AF5E88"/>
    <w:rsid w:val="00AF5F62"/>
    <w:rsid w:val="00AF64E0"/>
    <w:rsid w:val="00B00E07"/>
    <w:rsid w:val="00B02B97"/>
    <w:rsid w:val="00B04CF7"/>
    <w:rsid w:val="00B0553E"/>
    <w:rsid w:val="00B0708A"/>
    <w:rsid w:val="00B10E39"/>
    <w:rsid w:val="00B11F72"/>
    <w:rsid w:val="00B13E81"/>
    <w:rsid w:val="00B14482"/>
    <w:rsid w:val="00B15ED1"/>
    <w:rsid w:val="00B21BFC"/>
    <w:rsid w:val="00B22C79"/>
    <w:rsid w:val="00B2313A"/>
    <w:rsid w:val="00B23240"/>
    <w:rsid w:val="00B26A73"/>
    <w:rsid w:val="00B313BB"/>
    <w:rsid w:val="00B3234E"/>
    <w:rsid w:val="00B324F9"/>
    <w:rsid w:val="00B33394"/>
    <w:rsid w:val="00B33436"/>
    <w:rsid w:val="00B33B36"/>
    <w:rsid w:val="00B350C1"/>
    <w:rsid w:val="00B35523"/>
    <w:rsid w:val="00B36923"/>
    <w:rsid w:val="00B36C95"/>
    <w:rsid w:val="00B424DA"/>
    <w:rsid w:val="00B429D1"/>
    <w:rsid w:val="00B45C42"/>
    <w:rsid w:val="00B46B89"/>
    <w:rsid w:val="00B47776"/>
    <w:rsid w:val="00B51CC0"/>
    <w:rsid w:val="00B536DB"/>
    <w:rsid w:val="00B53A3A"/>
    <w:rsid w:val="00B5491E"/>
    <w:rsid w:val="00B54FAE"/>
    <w:rsid w:val="00B56B60"/>
    <w:rsid w:val="00B56F5F"/>
    <w:rsid w:val="00B6049C"/>
    <w:rsid w:val="00B60A5A"/>
    <w:rsid w:val="00B62125"/>
    <w:rsid w:val="00B6396A"/>
    <w:rsid w:val="00B70DAC"/>
    <w:rsid w:val="00B7299D"/>
    <w:rsid w:val="00B73602"/>
    <w:rsid w:val="00B77A99"/>
    <w:rsid w:val="00B805C4"/>
    <w:rsid w:val="00B81B38"/>
    <w:rsid w:val="00B82B1F"/>
    <w:rsid w:val="00B82E44"/>
    <w:rsid w:val="00B83495"/>
    <w:rsid w:val="00B85182"/>
    <w:rsid w:val="00B862CE"/>
    <w:rsid w:val="00B87256"/>
    <w:rsid w:val="00B872AD"/>
    <w:rsid w:val="00B91FC1"/>
    <w:rsid w:val="00B929FF"/>
    <w:rsid w:val="00B95ECB"/>
    <w:rsid w:val="00BA089E"/>
    <w:rsid w:val="00BA187C"/>
    <w:rsid w:val="00BA246F"/>
    <w:rsid w:val="00BA2C28"/>
    <w:rsid w:val="00BA45AA"/>
    <w:rsid w:val="00BA633A"/>
    <w:rsid w:val="00BA78B3"/>
    <w:rsid w:val="00BA7F0E"/>
    <w:rsid w:val="00BB3962"/>
    <w:rsid w:val="00BC0112"/>
    <w:rsid w:val="00BC2A4C"/>
    <w:rsid w:val="00BC51B8"/>
    <w:rsid w:val="00BC57DD"/>
    <w:rsid w:val="00BC5932"/>
    <w:rsid w:val="00BD03ED"/>
    <w:rsid w:val="00BD1EFA"/>
    <w:rsid w:val="00BD21B3"/>
    <w:rsid w:val="00BD368B"/>
    <w:rsid w:val="00BD4090"/>
    <w:rsid w:val="00BD5F05"/>
    <w:rsid w:val="00BD7F49"/>
    <w:rsid w:val="00BE0B56"/>
    <w:rsid w:val="00BE242E"/>
    <w:rsid w:val="00BE3FCC"/>
    <w:rsid w:val="00BE4CA6"/>
    <w:rsid w:val="00BE5B99"/>
    <w:rsid w:val="00BE674D"/>
    <w:rsid w:val="00BF04CA"/>
    <w:rsid w:val="00BF40A8"/>
    <w:rsid w:val="00BF44CA"/>
    <w:rsid w:val="00BF4616"/>
    <w:rsid w:val="00C00D02"/>
    <w:rsid w:val="00C05667"/>
    <w:rsid w:val="00C05680"/>
    <w:rsid w:val="00C112AE"/>
    <w:rsid w:val="00C11458"/>
    <w:rsid w:val="00C115EE"/>
    <w:rsid w:val="00C17743"/>
    <w:rsid w:val="00C2088F"/>
    <w:rsid w:val="00C22116"/>
    <w:rsid w:val="00C23B03"/>
    <w:rsid w:val="00C23D0D"/>
    <w:rsid w:val="00C25A07"/>
    <w:rsid w:val="00C25DB1"/>
    <w:rsid w:val="00C26986"/>
    <w:rsid w:val="00C3291E"/>
    <w:rsid w:val="00C335A0"/>
    <w:rsid w:val="00C35598"/>
    <w:rsid w:val="00C366CD"/>
    <w:rsid w:val="00C369C8"/>
    <w:rsid w:val="00C408C9"/>
    <w:rsid w:val="00C41040"/>
    <w:rsid w:val="00C4143E"/>
    <w:rsid w:val="00C42042"/>
    <w:rsid w:val="00C420C8"/>
    <w:rsid w:val="00C42830"/>
    <w:rsid w:val="00C455D7"/>
    <w:rsid w:val="00C46C87"/>
    <w:rsid w:val="00C50E9A"/>
    <w:rsid w:val="00C51259"/>
    <w:rsid w:val="00C51439"/>
    <w:rsid w:val="00C53098"/>
    <w:rsid w:val="00C53E8E"/>
    <w:rsid w:val="00C54AF6"/>
    <w:rsid w:val="00C5737A"/>
    <w:rsid w:val="00C61A4E"/>
    <w:rsid w:val="00C61DDB"/>
    <w:rsid w:val="00C6326F"/>
    <w:rsid w:val="00C64214"/>
    <w:rsid w:val="00C64BFB"/>
    <w:rsid w:val="00C653F2"/>
    <w:rsid w:val="00C65405"/>
    <w:rsid w:val="00C65CE5"/>
    <w:rsid w:val="00C66193"/>
    <w:rsid w:val="00C6695A"/>
    <w:rsid w:val="00C70539"/>
    <w:rsid w:val="00C71AD2"/>
    <w:rsid w:val="00C725B0"/>
    <w:rsid w:val="00C7372E"/>
    <w:rsid w:val="00C75180"/>
    <w:rsid w:val="00C76F83"/>
    <w:rsid w:val="00C77C20"/>
    <w:rsid w:val="00C8151C"/>
    <w:rsid w:val="00C82754"/>
    <w:rsid w:val="00C82855"/>
    <w:rsid w:val="00C83DF9"/>
    <w:rsid w:val="00C84C79"/>
    <w:rsid w:val="00C8537F"/>
    <w:rsid w:val="00C86E93"/>
    <w:rsid w:val="00C8750E"/>
    <w:rsid w:val="00C90803"/>
    <w:rsid w:val="00C91530"/>
    <w:rsid w:val="00C915E1"/>
    <w:rsid w:val="00C9222E"/>
    <w:rsid w:val="00C92D19"/>
    <w:rsid w:val="00C93405"/>
    <w:rsid w:val="00C946DB"/>
    <w:rsid w:val="00C970A1"/>
    <w:rsid w:val="00C9714A"/>
    <w:rsid w:val="00CA05A7"/>
    <w:rsid w:val="00CA13FE"/>
    <w:rsid w:val="00CA399F"/>
    <w:rsid w:val="00CB103A"/>
    <w:rsid w:val="00CB449F"/>
    <w:rsid w:val="00CB44BA"/>
    <w:rsid w:val="00CB5F57"/>
    <w:rsid w:val="00CB66C9"/>
    <w:rsid w:val="00CB735F"/>
    <w:rsid w:val="00CB74A7"/>
    <w:rsid w:val="00CC22B4"/>
    <w:rsid w:val="00CC3696"/>
    <w:rsid w:val="00CC52AD"/>
    <w:rsid w:val="00CC6F99"/>
    <w:rsid w:val="00CD2593"/>
    <w:rsid w:val="00CD5CD6"/>
    <w:rsid w:val="00CD5DB1"/>
    <w:rsid w:val="00CD73C1"/>
    <w:rsid w:val="00CD7764"/>
    <w:rsid w:val="00CD7F7D"/>
    <w:rsid w:val="00CE2784"/>
    <w:rsid w:val="00CE39B5"/>
    <w:rsid w:val="00CE47E5"/>
    <w:rsid w:val="00CE4A67"/>
    <w:rsid w:val="00CE5432"/>
    <w:rsid w:val="00CE5C50"/>
    <w:rsid w:val="00CE6A78"/>
    <w:rsid w:val="00CE77FB"/>
    <w:rsid w:val="00CE7B1F"/>
    <w:rsid w:val="00CF068A"/>
    <w:rsid w:val="00CF0A3F"/>
    <w:rsid w:val="00CF4983"/>
    <w:rsid w:val="00CF6B74"/>
    <w:rsid w:val="00CF7527"/>
    <w:rsid w:val="00D005B0"/>
    <w:rsid w:val="00D007E4"/>
    <w:rsid w:val="00D03882"/>
    <w:rsid w:val="00D03F07"/>
    <w:rsid w:val="00D05CF4"/>
    <w:rsid w:val="00D06A2C"/>
    <w:rsid w:val="00D07171"/>
    <w:rsid w:val="00D15E1B"/>
    <w:rsid w:val="00D1757A"/>
    <w:rsid w:val="00D17769"/>
    <w:rsid w:val="00D215A6"/>
    <w:rsid w:val="00D21DBD"/>
    <w:rsid w:val="00D22F70"/>
    <w:rsid w:val="00D23712"/>
    <w:rsid w:val="00D244D6"/>
    <w:rsid w:val="00D249E4"/>
    <w:rsid w:val="00D25B52"/>
    <w:rsid w:val="00D26E07"/>
    <w:rsid w:val="00D27BB7"/>
    <w:rsid w:val="00D31322"/>
    <w:rsid w:val="00D32EB2"/>
    <w:rsid w:val="00D330CF"/>
    <w:rsid w:val="00D34453"/>
    <w:rsid w:val="00D349D1"/>
    <w:rsid w:val="00D407F1"/>
    <w:rsid w:val="00D40AC1"/>
    <w:rsid w:val="00D422B4"/>
    <w:rsid w:val="00D42BEB"/>
    <w:rsid w:val="00D44C38"/>
    <w:rsid w:val="00D44FFE"/>
    <w:rsid w:val="00D52349"/>
    <w:rsid w:val="00D523DB"/>
    <w:rsid w:val="00D52AD4"/>
    <w:rsid w:val="00D535B7"/>
    <w:rsid w:val="00D54D3A"/>
    <w:rsid w:val="00D55B0E"/>
    <w:rsid w:val="00D55D76"/>
    <w:rsid w:val="00D56A6F"/>
    <w:rsid w:val="00D56C5E"/>
    <w:rsid w:val="00D60809"/>
    <w:rsid w:val="00D61A62"/>
    <w:rsid w:val="00D61BF6"/>
    <w:rsid w:val="00D63035"/>
    <w:rsid w:val="00D72221"/>
    <w:rsid w:val="00D73EA0"/>
    <w:rsid w:val="00D7519E"/>
    <w:rsid w:val="00D779D9"/>
    <w:rsid w:val="00D8003F"/>
    <w:rsid w:val="00D803AB"/>
    <w:rsid w:val="00D8077D"/>
    <w:rsid w:val="00D83B02"/>
    <w:rsid w:val="00D844CE"/>
    <w:rsid w:val="00D857D2"/>
    <w:rsid w:val="00D862FF"/>
    <w:rsid w:val="00D86BEE"/>
    <w:rsid w:val="00D87AA0"/>
    <w:rsid w:val="00D911A2"/>
    <w:rsid w:val="00D917C5"/>
    <w:rsid w:val="00D91B2B"/>
    <w:rsid w:val="00D920AE"/>
    <w:rsid w:val="00D93EB5"/>
    <w:rsid w:val="00D962B4"/>
    <w:rsid w:val="00DA23B6"/>
    <w:rsid w:val="00DA585B"/>
    <w:rsid w:val="00DA7488"/>
    <w:rsid w:val="00DB24BF"/>
    <w:rsid w:val="00DB26DE"/>
    <w:rsid w:val="00DB2759"/>
    <w:rsid w:val="00DB298D"/>
    <w:rsid w:val="00DB51FE"/>
    <w:rsid w:val="00DB68EF"/>
    <w:rsid w:val="00DB69BA"/>
    <w:rsid w:val="00DC0AC6"/>
    <w:rsid w:val="00DC25CE"/>
    <w:rsid w:val="00DC3FF8"/>
    <w:rsid w:val="00DC4291"/>
    <w:rsid w:val="00DC43B4"/>
    <w:rsid w:val="00DC4D8D"/>
    <w:rsid w:val="00DC51DB"/>
    <w:rsid w:val="00DC60A1"/>
    <w:rsid w:val="00DC6C57"/>
    <w:rsid w:val="00DC6CF9"/>
    <w:rsid w:val="00DD014D"/>
    <w:rsid w:val="00DD0CF3"/>
    <w:rsid w:val="00DD3041"/>
    <w:rsid w:val="00DD4D70"/>
    <w:rsid w:val="00DD5EA1"/>
    <w:rsid w:val="00DD7213"/>
    <w:rsid w:val="00DE173A"/>
    <w:rsid w:val="00DE2F20"/>
    <w:rsid w:val="00DE3CE6"/>
    <w:rsid w:val="00DE4590"/>
    <w:rsid w:val="00DE62D3"/>
    <w:rsid w:val="00DF11B7"/>
    <w:rsid w:val="00DF16DE"/>
    <w:rsid w:val="00DF6171"/>
    <w:rsid w:val="00DF66ED"/>
    <w:rsid w:val="00DF73C0"/>
    <w:rsid w:val="00DF7AAE"/>
    <w:rsid w:val="00E0128E"/>
    <w:rsid w:val="00E01CB4"/>
    <w:rsid w:val="00E01F13"/>
    <w:rsid w:val="00E0217A"/>
    <w:rsid w:val="00E02603"/>
    <w:rsid w:val="00E109F9"/>
    <w:rsid w:val="00E1203B"/>
    <w:rsid w:val="00E1363D"/>
    <w:rsid w:val="00E155F5"/>
    <w:rsid w:val="00E1585B"/>
    <w:rsid w:val="00E22F0D"/>
    <w:rsid w:val="00E233EF"/>
    <w:rsid w:val="00E268F2"/>
    <w:rsid w:val="00E27262"/>
    <w:rsid w:val="00E327B5"/>
    <w:rsid w:val="00E333A0"/>
    <w:rsid w:val="00E33426"/>
    <w:rsid w:val="00E33823"/>
    <w:rsid w:val="00E35CC9"/>
    <w:rsid w:val="00E35DDB"/>
    <w:rsid w:val="00E36495"/>
    <w:rsid w:val="00E416E7"/>
    <w:rsid w:val="00E41CD9"/>
    <w:rsid w:val="00E4235C"/>
    <w:rsid w:val="00E42C53"/>
    <w:rsid w:val="00E462A0"/>
    <w:rsid w:val="00E47D8D"/>
    <w:rsid w:val="00E51E6E"/>
    <w:rsid w:val="00E53E45"/>
    <w:rsid w:val="00E53F71"/>
    <w:rsid w:val="00E54BB1"/>
    <w:rsid w:val="00E56C0B"/>
    <w:rsid w:val="00E61414"/>
    <w:rsid w:val="00E62A6E"/>
    <w:rsid w:val="00E63F44"/>
    <w:rsid w:val="00E646EF"/>
    <w:rsid w:val="00E64C4A"/>
    <w:rsid w:val="00E65489"/>
    <w:rsid w:val="00E66929"/>
    <w:rsid w:val="00E7259E"/>
    <w:rsid w:val="00E7320B"/>
    <w:rsid w:val="00E735C3"/>
    <w:rsid w:val="00E74743"/>
    <w:rsid w:val="00E76514"/>
    <w:rsid w:val="00E83619"/>
    <w:rsid w:val="00E836DA"/>
    <w:rsid w:val="00E844D2"/>
    <w:rsid w:val="00E84879"/>
    <w:rsid w:val="00E86E9C"/>
    <w:rsid w:val="00E87563"/>
    <w:rsid w:val="00E905AD"/>
    <w:rsid w:val="00E9171D"/>
    <w:rsid w:val="00E92E9B"/>
    <w:rsid w:val="00E93021"/>
    <w:rsid w:val="00E955FF"/>
    <w:rsid w:val="00E95CDF"/>
    <w:rsid w:val="00E95E74"/>
    <w:rsid w:val="00E96300"/>
    <w:rsid w:val="00E96506"/>
    <w:rsid w:val="00EA0D23"/>
    <w:rsid w:val="00EA0FB7"/>
    <w:rsid w:val="00EB058F"/>
    <w:rsid w:val="00EB27C2"/>
    <w:rsid w:val="00EB29D7"/>
    <w:rsid w:val="00EB35BF"/>
    <w:rsid w:val="00EB4D8F"/>
    <w:rsid w:val="00EC0DA4"/>
    <w:rsid w:val="00EC262D"/>
    <w:rsid w:val="00EC420B"/>
    <w:rsid w:val="00EC4792"/>
    <w:rsid w:val="00EC53EC"/>
    <w:rsid w:val="00EC5C31"/>
    <w:rsid w:val="00EC5E12"/>
    <w:rsid w:val="00ED31B9"/>
    <w:rsid w:val="00ED6789"/>
    <w:rsid w:val="00EE04FE"/>
    <w:rsid w:val="00EE118F"/>
    <w:rsid w:val="00EE3B46"/>
    <w:rsid w:val="00EE3B5B"/>
    <w:rsid w:val="00EE3ECA"/>
    <w:rsid w:val="00EE5CF2"/>
    <w:rsid w:val="00EF1951"/>
    <w:rsid w:val="00EF3353"/>
    <w:rsid w:val="00EF3F5C"/>
    <w:rsid w:val="00EF6406"/>
    <w:rsid w:val="00EF75B1"/>
    <w:rsid w:val="00F00D82"/>
    <w:rsid w:val="00F0173E"/>
    <w:rsid w:val="00F01C33"/>
    <w:rsid w:val="00F05555"/>
    <w:rsid w:val="00F066F5"/>
    <w:rsid w:val="00F11752"/>
    <w:rsid w:val="00F122E2"/>
    <w:rsid w:val="00F12AFC"/>
    <w:rsid w:val="00F155BE"/>
    <w:rsid w:val="00F239A2"/>
    <w:rsid w:val="00F3002D"/>
    <w:rsid w:val="00F35B76"/>
    <w:rsid w:val="00F36CEB"/>
    <w:rsid w:val="00F37786"/>
    <w:rsid w:val="00F407BE"/>
    <w:rsid w:val="00F41457"/>
    <w:rsid w:val="00F421DE"/>
    <w:rsid w:val="00F456D7"/>
    <w:rsid w:val="00F46176"/>
    <w:rsid w:val="00F46C93"/>
    <w:rsid w:val="00F46EB1"/>
    <w:rsid w:val="00F50478"/>
    <w:rsid w:val="00F51D8F"/>
    <w:rsid w:val="00F5203D"/>
    <w:rsid w:val="00F5293C"/>
    <w:rsid w:val="00F541B0"/>
    <w:rsid w:val="00F56695"/>
    <w:rsid w:val="00F56E94"/>
    <w:rsid w:val="00F60142"/>
    <w:rsid w:val="00F60826"/>
    <w:rsid w:val="00F62018"/>
    <w:rsid w:val="00F62881"/>
    <w:rsid w:val="00F63B6B"/>
    <w:rsid w:val="00F64529"/>
    <w:rsid w:val="00F700F3"/>
    <w:rsid w:val="00F70817"/>
    <w:rsid w:val="00F71B4A"/>
    <w:rsid w:val="00F726A7"/>
    <w:rsid w:val="00F72EB9"/>
    <w:rsid w:val="00F74324"/>
    <w:rsid w:val="00F8095C"/>
    <w:rsid w:val="00F830B0"/>
    <w:rsid w:val="00F84EB1"/>
    <w:rsid w:val="00F85DE5"/>
    <w:rsid w:val="00F91794"/>
    <w:rsid w:val="00F9374A"/>
    <w:rsid w:val="00F95B54"/>
    <w:rsid w:val="00F96592"/>
    <w:rsid w:val="00F96A04"/>
    <w:rsid w:val="00F97549"/>
    <w:rsid w:val="00FA11F6"/>
    <w:rsid w:val="00FA1F55"/>
    <w:rsid w:val="00FA5371"/>
    <w:rsid w:val="00FA55D9"/>
    <w:rsid w:val="00FA582F"/>
    <w:rsid w:val="00FB072D"/>
    <w:rsid w:val="00FB0FC5"/>
    <w:rsid w:val="00FB31F7"/>
    <w:rsid w:val="00FB4FF1"/>
    <w:rsid w:val="00FB7AB0"/>
    <w:rsid w:val="00FC0F26"/>
    <w:rsid w:val="00FC1806"/>
    <w:rsid w:val="00FC425C"/>
    <w:rsid w:val="00FC4CC2"/>
    <w:rsid w:val="00FC5099"/>
    <w:rsid w:val="00FC5165"/>
    <w:rsid w:val="00FC5D82"/>
    <w:rsid w:val="00FC5F2E"/>
    <w:rsid w:val="00FC6972"/>
    <w:rsid w:val="00FD18F1"/>
    <w:rsid w:val="00FE1D2D"/>
    <w:rsid w:val="00FE3859"/>
    <w:rsid w:val="00FE78D3"/>
    <w:rsid w:val="00FE7F28"/>
    <w:rsid w:val="00FF17F3"/>
    <w:rsid w:val="00FF4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E7E56"/>
  <w15:chartTrackingRefBased/>
  <w15:docId w15:val="{4CE7876B-F052-46F7-86DC-60144A346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2CA6"/>
    <w:pPr>
      <w:spacing w:after="200" w:line="276" w:lineRule="auto"/>
    </w:pPr>
    <w:rPr>
      <w:rFonts w:ascii="Calibri" w:eastAsia="Calibri" w:hAnsi="Calibri" w:cs="Calibri"/>
    </w:rPr>
  </w:style>
  <w:style w:type="paragraph" w:styleId="Nadpis1">
    <w:name w:val="heading 1"/>
    <w:basedOn w:val="Normln"/>
    <w:next w:val="Normln"/>
    <w:link w:val="Nadpis1Char"/>
    <w:uiPriority w:val="9"/>
    <w:qFormat/>
    <w:rsid w:val="00C915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7372E"/>
    <w:pPr>
      <w:keepNext/>
      <w:keepLines/>
      <w:spacing w:before="200" w:after="0"/>
      <w:jc w:val="both"/>
      <w:outlineLvl w:val="1"/>
    </w:pPr>
    <w:rPr>
      <w:rFonts w:ascii="Arial" w:eastAsiaTheme="majorEastAsia" w:hAnsi="Arial" w:cs="Arial"/>
      <w:b/>
      <w:sz w:val="28"/>
      <w:szCs w:val="28"/>
    </w:rPr>
  </w:style>
  <w:style w:type="paragraph" w:styleId="Nadpis3">
    <w:name w:val="heading 3"/>
    <w:basedOn w:val="Normln"/>
    <w:next w:val="Normln"/>
    <w:link w:val="Nadpis3Char"/>
    <w:uiPriority w:val="9"/>
    <w:semiHidden/>
    <w:unhideWhenUsed/>
    <w:qFormat/>
    <w:rsid w:val="007465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qFormat/>
    <w:rsid w:val="004C3E64"/>
    <w:pPr>
      <w:keepNext/>
      <w:numPr>
        <w:numId w:val="7"/>
      </w:numPr>
      <w:spacing w:before="120" w:after="0" w:line="240" w:lineRule="auto"/>
      <w:outlineLvl w:val="3"/>
    </w:pPr>
    <w:rPr>
      <w:rFonts w:ascii="Arial" w:eastAsia="Times New Roman" w:hAnsi="Arial" w:cs="Times New Roman"/>
      <w:i/>
      <w:snapToGrid w:val="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qFormat/>
    <w:rsid w:val="00043217"/>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qFormat/>
    <w:rsid w:val="009F19A3"/>
    <w:pPr>
      <w:numPr>
        <w:numId w:val="9"/>
      </w:numPr>
      <w:spacing w:before="240" w:after="0" w:line="240" w:lineRule="auto"/>
    </w:pPr>
    <w:rPr>
      <w:rFonts w:ascii="Arial" w:hAnsi="Arial" w:cs="Arial"/>
      <w:b/>
      <w:bCs/>
      <w:color w:val="000000"/>
      <w:sz w:val="26"/>
      <w:szCs w:val="26"/>
    </w:rPr>
  </w:style>
  <w:style w:type="character" w:customStyle="1" w:styleId="4992urovenChar">
    <w:name w:val="499_2uroven Char"/>
    <w:basedOn w:val="Standardnpsmoodstavce"/>
    <w:link w:val="4992uroven"/>
    <w:qFormat/>
    <w:rsid w:val="00043217"/>
    <w:rPr>
      <w:rFonts w:ascii="Arial" w:eastAsia="Calibri" w:hAnsi="Arial" w:cs="Arial"/>
      <w:b/>
      <w:bCs/>
      <w:color w:val="000000"/>
    </w:rPr>
  </w:style>
  <w:style w:type="character" w:customStyle="1" w:styleId="4991urovenChar">
    <w:name w:val="499_1uroven Char"/>
    <w:basedOn w:val="Standardnpsmoodstavce"/>
    <w:link w:val="4991uroven"/>
    <w:qFormat/>
    <w:rsid w:val="009F19A3"/>
    <w:rPr>
      <w:rFonts w:ascii="Arial" w:eastAsia="Calibri" w:hAnsi="Arial" w:cs="Arial"/>
      <w:b/>
      <w:bCs/>
      <w:color w:val="000000"/>
      <w:sz w:val="26"/>
      <w:szCs w:val="26"/>
    </w:rPr>
  </w:style>
  <w:style w:type="paragraph" w:styleId="Odstavecseseznamem">
    <w:name w:val="List Paragraph"/>
    <w:basedOn w:val="Normln"/>
    <w:uiPriority w:val="34"/>
    <w:qFormat/>
    <w:rsid w:val="00043217"/>
    <w:pPr>
      <w:ind w:left="720"/>
      <w:contextualSpacing/>
    </w:pPr>
  </w:style>
  <w:style w:type="paragraph" w:customStyle="1" w:styleId="499textodrazeny">
    <w:name w:val="499_text_odrazeny"/>
    <w:basedOn w:val="Normln"/>
    <w:link w:val="499textodrazenyChar"/>
    <w:qFormat/>
    <w:rsid w:val="00304FA8"/>
    <w:pPr>
      <w:numPr>
        <w:numId w:val="1"/>
      </w:numPr>
      <w:spacing w:before="120" w:after="0" w:line="240" w:lineRule="auto"/>
      <w:jc w:val="both"/>
    </w:pPr>
    <w:rPr>
      <w:rFonts w:ascii="Arial" w:hAnsi="Arial" w:cs="Arial"/>
      <w:b/>
      <w:iCs/>
      <w:sz w:val="26"/>
      <w:szCs w:val="26"/>
    </w:rPr>
  </w:style>
  <w:style w:type="paragraph" w:customStyle="1" w:styleId="4993uroven">
    <w:name w:val="499_3uroven"/>
    <w:basedOn w:val="Normln"/>
    <w:link w:val="4993urovenChar"/>
    <w:qFormat/>
    <w:rsid w:val="00043217"/>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qFormat/>
    <w:rsid w:val="00304FA8"/>
    <w:rPr>
      <w:rFonts w:ascii="Arial" w:eastAsia="Calibri" w:hAnsi="Arial" w:cs="Arial"/>
      <w:b/>
      <w:iCs/>
      <w:sz w:val="26"/>
      <w:szCs w:val="26"/>
    </w:rPr>
  </w:style>
  <w:style w:type="character" w:customStyle="1" w:styleId="4993urovenChar">
    <w:name w:val="499_3uroven Char"/>
    <w:basedOn w:val="Standardnpsmoodstavce"/>
    <w:link w:val="4993uroven"/>
    <w:qFormat/>
    <w:rsid w:val="00043217"/>
    <w:rPr>
      <w:rFonts w:ascii="Arial" w:eastAsia="Calibri" w:hAnsi="Arial" w:cs="Arial"/>
      <w:color w:val="000000"/>
      <w:sz w:val="20"/>
      <w:szCs w:val="20"/>
    </w:rPr>
  </w:style>
  <w:style w:type="paragraph" w:styleId="Textpoznpodarou">
    <w:name w:val="footnote text"/>
    <w:basedOn w:val="Normln"/>
    <w:link w:val="TextpoznpodarouChar"/>
    <w:uiPriority w:val="99"/>
    <w:semiHidden/>
    <w:unhideWhenUsed/>
    <w:rsid w:val="009605F5"/>
    <w:pPr>
      <w:spacing w:after="0" w:line="240" w:lineRule="auto"/>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9605F5"/>
    <w:rPr>
      <w:sz w:val="20"/>
      <w:szCs w:val="20"/>
    </w:rPr>
  </w:style>
  <w:style w:type="character" w:styleId="Znakapoznpodarou">
    <w:name w:val="footnote reference"/>
    <w:basedOn w:val="Standardnpsmoodstavce"/>
    <w:uiPriority w:val="99"/>
    <w:semiHidden/>
    <w:unhideWhenUsed/>
    <w:rsid w:val="009605F5"/>
    <w:rPr>
      <w:vertAlign w:val="superscript"/>
    </w:rPr>
  </w:style>
  <w:style w:type="paragraph" w:styleId="Zhlav">
    <w:name w:val="header"/>
    <w:basedOn w:val="Normln"/>
    <w:link w:val="ZhlavChar"/>
    <w:uiPriority w:val="99"/>
    <w:unhideWhenUsed/>
    <w:rsid w:val="00E01C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1CB4"/>
    <w:rPr>
      <w:rFonts w:ascii="Calibri" w:eastAsia="Calibri" w:hAnsi="Calibri" w:cs="Calibri"/>
    </w:rPr>
  </w:style>
  <w:style w:type="paragraph" w:styleId="Zpat">
    <w:name w:val="footer"/>
    <w:basedOn w:val="Normln"/>
    <w:link w:val="ZpatChar"/>
    <w:uiPriority w:val="99"/>
    <w:unhideWhenUsed/>
    <w:rsid w:val="00E01CB4"/>
    <w:pPr>
      <w:tabs>
        <w:tab w:val="center" w:pos="4536"/>
        <w:tab w:val="right" w:pos="9072"/>
      </w:tabs>
      <w:spacing w:after="0" w:line="240" w:lineRule="auto"/>
    </w:pPr>
  </w:style>
  <w:style w:type="character" w:customStyle="1" w:styleId="ZpatChar">
    <w:name w:val="Zápatí Char"/>
    <w:basedOn w:val="Standardnpsmoodstavce"/>
    <w:link w:val="Zpat"/>
    <w:uiPriority w:val="99"/>
    <w:rsid w:val="00E01CB4"/>
    <w:rPr>
      <w:rFonts w:ascii="Calibri" w:eastAsia="Calibri" w:hAnsi="Calibri" w:cs="Calibri"/>
    </w:rPr>
  </w:style>
  <w:style w:type="character" w:customStyle="1" w:styleId="Nadpis4Char">
    <w:name w:val="Nadpis 4 Char"/>
    <w:basedOn w:val="Standardnpsmoodstavce"/>
    <w:link w:val="Nadpis4"/>
    <w:rsid w:val="004C3E64"/>
    <w:rPr>
      <w:rFonts w:ascii="Arial" w:eastAsia="Times New Roman" w:hAnsi="Arial" w:cs="Times New Roman"/>
      <w:i/>
      <w:snapToGrid w:val="0"/>
      <w:sz w:val="24"/>
      <w:szCs w:val="20"/>
      <w:lang w:eastAsia="cs-CZ"/>
    </w:rPr>
  </w:style>
  <w:style w:type="paragraph" w:styleId="Obsah2">
    <w:name w:val="toc 2"/>
    <w:basedOn w:val="Normln"/>
    <w:next w:val="Normln"/>
    <w:autoRedefine/>
    <w:uiPriority w:val="39"/>
    <w:unhideWhenUsed/>
    <w:qFormat/>
    <w:rsid w:val="00DD4D70"/>
    <w:pPr>
      <w:tabs>
        <w:tab w:val="left" w:pos="567"/>
        <w:tab w:val="left" w:pos="1653"/>
        <w:tab w:val="left" w:leader="dot" w:pos="8789"/>
        <w:tab w:val="right" w:leader="dot" w:pos="9072"/>
      </w:tabs>
      <w:spacing w:after="0" w:line="240" w:lineRule="auto"/>
      <w:ind w:left="1425" w:right="485" w:hanging="1141"/>
      <w:jc w:val="both"/>
    </w:pPr>
    <w:rPr>
      <w:rFonts w:ascii="Arial" w:eastAsiaTheme="minorEastAsia" w:hAnsi="Arial" w:cs="Arial"/>
      <w:noProof/>
      <w:sz w:val="24"/>
      <w:szCs w:val="24"/>
      <w:lang w:bidi="en-US"/>
    </w:rPr>
  </w:style>
  <w:style w:type="character" w:styleId="Hypertextovodkaz">
    <w:name w:val="Hyperlink"/>
    <w:basedOn w:val="Standardnpsmoodstavce"/>
    <w:uiPriority w:val="99"/>
    <w:unhideWhenUsed/>
    <w:rsid w:val="00C915E1"/>
    <w:rPr>
      <w:color w:val="auto"/>
      <w:u w:val="none"/>
    </w:rPr>
  </w:style>
  <w:style w:type="paragraph" w:styleId="Obsah1">
    <w:name w:val="toc 1"/>
    <w:basedOn w:val="Normln"/>
    <w:next w:val="Normln"/>
    <w:autoRedefine/>
    <w:uiPriority w:val="39"/>
    <w:unhideWhenUsed/>
    <w:rsid w:val="00DD4D70"/>
    <w:pPr>
      <w:tabs>
        <w:tab w:val="left" w:pos="1425"/>
        <w:tab w:val="right" w:leader="dot" w:pos="9062"/>
      </w:tabs>
      <w:spacing w:after="100"/>
    </w:pPr>
    <w:rPr>
      <w:rFonts w:ascii="Arial" w:hAnsi="Arial" w:cs="Arial"/>
      <w:b/>
      <w:bCs/>
      <w:noProof/>
    </w:rPr>
  </w:style>
  <w:style w:type="character" w:customStyle="1" w:styleId="Nadpis1Char">
    <w:name w:val="Nadpis 1 Char"/>
    <w:basedOn w:val="Standardnpsmoodstavce"/>
    <w:link w:val="Nadpis1"/>
    <w:uiPriority w:val="9"/>
    <w:rsid w:val="00C915E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C7372E"/>
    <w:rPr>
      <w:rFonts w:ascii="Arial" w:eastAsiaTheme="majorEastAsia" w:hAnsi="Arial" w:cs="Arial"/>
      <w:b/>
      <w:sz w:val="28"/>
      <w:szCs w:val="28"/>
    </w:rPr>
  </w:style>
  <w:style w:type="paragraph" w:styleId="Zkladntext3">
    <w:name w:val="Body Text 3"/>
    <w:basedOn w:val="Normln"/>
    <w:link w:val="Zkladntext3Char"/>
    <w:uiPriority w:val="99"/>
    <w:unhideWhenUsed/>
    <w:rsid w:val="00A16068"/>
    <w:pPr>
      <w:spacing w:after="120" w:line="240" w:lineRule="auto"/>
      <w:ind w:firstLine="709"/>
      <w:jc w:val="both"/>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uiPriority w:val="99"/>
    <w:rsid w:val="00A16068"/>
    <w:rPr>
      <w:rFonts w:ascii="Arial" w:eastAsia="Times New Roman" w:hAnsi="Arial" w:cs="Times New Roman"/>
      <w:sz w:val="16"/>
      <w:szCs w:val="16"/>
      <w:lang w:eastAsia="cs-CZ"/>
    </w:rPr>
  </w:style>
  <w:style w:type="character" w:customStyle="1" w:styleId="Nadpis3Char">
    <w:name w:val="Nadpis 3 Char"/>
    <w:basedOn w:val="Standardnpsmoodstavce"/>
    <w:link w:val="Nadpis3"/>
    <w:rsid w:val="007465AD"/>
    <w:rPr>
      <w:rFonts w:asciiTheme="majorHAnsi" w:eastAsiaTheme="majorEastAsia" w:hAnsiTheme="majorHAnsi" w:cstheme="majorBidi"/>
      <w:color w:val="1F4D78" w:themeColor="accent1" w:themeShade="7F"/>
      <w:sz w:val="24"/>
      <w:szCs w:val="24"/>
    </w:rPr>
  </w:style>
  <w:style w:type="character" w:styleId="Zstupntext">
    <w:name w:val="Placeholder Text"/>
    <w:basedOn w:val="Standardnpsmoodstavce"/>
    <w:uiPriority w:val="99"/>
    <w:semiHidden/>
    <w:rsid w:val="000F7D94"/>
    <w:rPr>
      <w:color w:val="808080"/>
    </w:rPr>
  </w:style>
  <w:style w:type="paragraph" w:customStyle="1" w:styleId="VZT">
    <w:name w:val="VZT"/>
    <w:basedOn w:val="Normln"/>
    <w:rsid w:val="0064163E"/>
    <w:pPr>
      <w:widowControl w:val="0"/>
      <w:spacing w:before="120" w:after="0" w:line="240" w:lineRule="auto"/>
      <w:ind w:firstLine="567"/>
      <w:jc w:val="both"/>
    </w:pPr>
    <w:rPr>
      <w:rFonts w:ascii="Avinion" w:eastAsia="Times New Roman" w:hAnsi="Avinion" w:cs="Times New Roman"/>
      <w:sz w:val="20"/>
      <w:szCs w:val="20"/>
      <w:lang w:eastAsia="cs-CZ"/>
    </w:rPr>
  </w:style>
  <w:style w:type="paragraph" w:customStyle="1" w:styleId="Default">
    <w:name w:val="Default"/>
    <w:rsid w:val="006E0339"/>
    <w:pPr>
      <w:autoSpaceDE w:val="0"/>
      <w:autoSpaceDN w:val="0"/>
      <w:adjustRightInd w:val="0"/>
      <w:spacing w:after="0" w:line="240" w:lineRule="auto"/>
    </w:pPr>
    <w:rPr>
      <w:rFonts w:ascii="Arial" w:eastAsia="Times New Roman" w:hAnsi="Arial" w:cs="Arial"/>
      <w:color w:val="000000"/>
      <w:sz w:val="24"/>
      <w:szCs w:val="24"/>
      <w:lang w:val="sk-SK" w:eastAsia="cs-CZ"/>
    </w:rPr>
  </w:style>
  <w:style w:type="paragraph" w:styleId="Normlnweb">
    <w:name w:val="Normal (Web)"/>
    <w:basedOn w:val="Normln"/>
    <w:uiPriority w:val="99"/>
    <w:semiHidden/>
    <w:unhideWhenUsed/>
    <w:rsid w:val="00484BE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BC5932"/>
    <w:rPr>
      <w:color w:val="605E5C"/>
      <w:shd w:val="clear" w:color="auto" w:fill="E1DFDD"/>
    </w:rPr>
  </w:style>
  <w:style w:type="paragraph" w:styleId="Bezmezer">
    <w:name w:val="No Spacing"/>
    <w:uiPriority w:val="1"/>
    <w:qFormat/>
    <w:rsid w:val="00E327B5"/>
    <w:pPr>
      <w:spacing w:after="0" w:line="240" w:lineRule="auto"/>
    </w:pPr>
    <w:rPr>
      <w:rFonts w:ascii="Arial" w:hAnsi="Arial"/>
      <w:sz w:val="24"/>
    </w:rPr>
  </w:style>
  <w:style w:type="paragraph" w:styleId="Obsah3">
    <w:name w:val="toc 3"/>
    <w:basedOn w:val="Normln"/>
    <w:next w:val="Normln"/>
    <w:autoRedefine/>
    <w:uiPriority w:val="39"/>
    <w:unhideWhenUsed/>
    <w:rsid w:val="00D917C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120371">
      <w:bodyDiv w:val="1"/>
      <w:marLeft w:val="0"/>
      <w:marRight w:val="0"/>
      <w:marTop w:val="0"/>
      <w:marBottom w:val="0"/>
      <w:divBdr>
        <w:top w:val="none" w:sz="0" w:space="0" w:color="auto"/>
        <w:left w:val="none" w:sz="0" w:space="0" w:color="auto"/>
        <w:bottom w:val="none" w:sz="0" w:space="0" w:color="auto"/>
        <w:right w:val="none" w:sz="0" w:space="0" w:color="auto"/>
      </w:divBdr>
    </w:div>
    <w:div w:id="182507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AF8A6-1487-4C78-B92B-0B105CA7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5356</Words>
  <Characters>31606</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Pavel Dražan</cp:lastModifiedBy>
  <cp:revision>5</cp:revision>
  <cp:lastPrinted>2024-12-17T08:15:00Z</cp:lastPrinted>
  <dcterms:created xsi:type="dcterms:W3CDTF">2024-12-11T14:21:00Z</dcterms:created>
  <dcterms:modified xsi:type="dcterms:W3CDTF">2024-12-17T08:15:00Z</dcterms:modified>
</cp:coreProperties>
</file>