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887385" w14:textId="77777777" w:rsidR="00067F78" w:rsidRPr="00266E65" w:rsidRDefault="00067F78" w:rsidP="00067F78">
      <w:pPr>
        <w:pStyle w:val="Bezmezer"/>
        <w:spacing w:after="0"/>
      </w:pPr>
      <w:r w:rsidRPr="00266E65">
        <w:t>Objednatel:</w:t>
      </w:r>
      <w:r w:rsidRPr="00266E65">
        <w:tab/>
      </w:r>
      <w:r w:rsidRPr="00266E65">
        <w:rPr>
          <w:b/>
          <w:bCs/>
          <w:i w:val="0"/>
          <w:iCs w:val="0"/>
        </w:rPr>
        <w:t>Městská část Praha 4</w:t>
      </w:r>
      <w:r w:rsidRPr="00266E65">
        <w:t xml:space="preserve"> </w:t>
      </w:r>
    </w:p>
    <w:p w14:paraId="6DC4A9E7" w14:textId="77777777" w:rsidR="00067F78" w:rsidRPr="00266E65" w:rsidRDefault="00067F78" w:rsidP="00067F78">
      <w:pPr>
        <w:spacing w:after="0"/>
      </w:pPr>
      <w:r w:rsidRPr="00266E65">
        <w:t xml:space="preserve">                </w:t>
      </w:r>
      <w:r w:rsidRPr="00266E65">
        <w:tab/>
        <w:t>Antala Staška 2059/80b</w:t>
      </w:r>
    </w:p>
    <w:p w14:paraId="2CB6F509" w14:textId="77777777" w:rsidR="00067F78" w:rsidRPr="00266E65" w:rsidRDefault="00067F78" w:rsidP="00067F78">
      <w:pPr>
        <w:spacing w:after="0"/>
        <w:ind w:left="708" w:firstLine="708"/>
      </w:pPr>
      <w:r w:rsidRPr="00266E65">
        <w:t>146 46 Praha 4 - Krč</w:t>
      </w:r>
    </w:p>
    <w:p w14:paraId="00E187E0" w14:textId="546D8104" w:rsidR="000F55C9" w:rsidRPr="00266E65" w:rsidRDefault="000F55C9" w:rsidP="00930999">
      <w:pPr>
        <w:pStyle w:val="Bezmezer"/>
        <w:spacing w:after="0"/>
      </w:pPr>
    </w:p>
    <w:p w14:paraId="2F8C82DC" w14:textId="77777777" w:rsidR="00067F78" w:rsidRPr="00266E65" w:rsidRDefault="00067F78" w:rsidP="00067F78">
      <w:pPr>
        <w:spacing w:after="0"/>
        <w:rPr>
          <w:b/>
          <w:color w:val="222222"/>
          <w:shd w:val="clear" w:color="auto" w:fill="FFFFFF"/>
        </w:rPr>
      </w:pPr>
      <w:r w:rsidRPr="00266E65">
        <w:rPr>
          <w:i/>
          <w:iCs/>
        </w:rPr>
        <w:t>Akce:</w:t>
      </w:r>
      <w:r w:rsidRPr="00266E65">
        <w:rPr>
          <w:b/>
        </w:rPr>
        <w:tab/>
      </w:r>
      <w:r w:rsidRPr="00266E65">
        <w:rPr>
          <w:b/>
        </w:rPr>
        <w:tab/>
      </w:r>
      <w:r w:rsidRPr="00266E65">
        <w:rPr>
          <w:b/>
          <w:shd w:val="clear" w:color="auto" w:fill="FFFFFF"/>
        </w:rPr>
        <w:t>Rozšíření kapacity MŠ K Podjezdu 1077/2</w:t>
      </w:r>
    </w:p>
    <w:p w14:paraId="3C8506F7" w14:textId="77777777" w:rsidR="00067F78" w:rsidRPr="00266E65" w:rsidRDefault="00067F78" w:rsidP="00067F78">
      <w:pPr>
        <w:spacing w:after="0"/>
        <w:ind w:left="708" w:firstLine="708"/>
        <w:rPr>
          <w:b/>
          <w:color w:val="222222"/>
          <w:shd w:val="clear" w:color="auto" w:fill="FFFFFF"/>
        </w:rPr>
      </w:pPr>
      <w:r w:rsidRPr="00266E65">
        <w:rPr>
          <w:b/>
          <w:color w:val="222222"/>
          <w:shd w:val="clear" w:color="auto" w:fill="FFFFFF"/>
        </w:rPr>
        <w:t>Praha 4. k.ú Michle</w:t>
      </w:r>
    </w:p>
    <w:p w14:paraId="0FF33273" w14:textId="77777777" w:rsidR="000F55C9" w:rsidRPr="00266E65" w:rsidRDefault="000F55C9" w:rsidP="00930999">
      <w:pPr>
        <w:spacing w:after="0"/>
        <w:ind w:left="708" w:firstLine="708"/>
        <w:rPr>
          <w:bCs/>
          <w:color w:val="222222"/>
          <w:shd w:val="clear" w:color="auto" w:fill="FFFFFF"/>
        </w:rPr>
      </w:pPr>
    </w:p>
    <w:p w14:paraId="152DF2E8" w14:textId="77777777" w:rsidR="00067F78" w:rsidRPr="00266E65" w:rsidRDefault="00067F78" w:rsidP="00067F78">
      <w:pPr>
        <w:rPr>
          <w:bCs/>
          <w:caps/>
        </w:rPr>
      </w:pPr>
      <w:r w:rsidRPr="00266E65">
        <w:rPr>
          <w:i/>
          <w:iCs/>
        </w:rPr>
        <w:t>č. zakázky</w:t>
      </w:r>
      <w:r w:rsidRPr="00266E65">
        <w:t>:</w:t>
      </w:r>
      <w:r w:rsidRPr="00266E65">
        <w:tab/>
      </w:r>
      <w:r w:rsidRPr="00266E65">
        <w:rPr>
          <w:b/>
          <w:caps/>
        </w:rPr>
        <w:t>0004 0261 40</w:t>
      </w:r>
    </w:p>
    <w:p w14:paraId="452D3138" w14:textId="77777777" w:rsidR="000F55C9" w:rsidRPr="00266E65" w:rsidRDefault="000F55C9" w:rsidP="00930999">
      <w:pPr>
        <w:spacing w:after="0"/>
        <w:rPr>
          <w:bCs/>
          <w:caps/>
        </w:rPr>
      </w:pPr>
    </w:p>
    <w:p w14:paraId="76E602E8" w14:textId="77777777" w:rsidR="00067F78" w:rsidRPr="00266E65" w:rsidRDefault="00067F78" w:rsidP="00067F78">
      <w:r w:rsidRPr="00266E65">
        <w:rPr>
          <w:i/>
          <w:iCs/>
        </w:rPr>
        <w:t>Stupeň:</w:t>
      </w:r>
      <w:r w:rsidRPr="00266E65">
        <w:tab/>
      </w:r>
      <w:r w:rsidRPr="00266E65">
        <w:rPr>
          <w:b/>
        </w:rPr>
        <w:t>Dokumentace pro povolení stavby</w:t>
      </w:r>
      <w:r w:rsidRPr="00266E65">
        <w:tab/>
      </w:r>
    </w:p>
    <w:p w14:paraId="37D272EB" w14:textId="77777777" w:rsidR="00AC71F0" w:rsidRPr="00266E65" w:rsidRDefault="00AC71F0" w:rsidP="00AC71F0">
      <w:pPr>
        <w:tabs>
          <w:tab w:val="left" w:pos="426"/>
        </w:tabs>
        <w:jc w:val="center"/>
      </w:pPr>
    </w:p>
    <w:p w14:paraId="1F8F712C" w14:textId="77777777" w:rsidR="00AC71F0" w:rsidRPr="00266E65" w:rsidRDefault="00AC71F0" w:rsidP="00AC71F0">
      <w:pPr>
        <w:tabs>
          <w:tab w:val="left" w:pos="426"/>
        </w:tabs>
        <w:jc w:val="center"/>
        <w:rPr>
          <w:b/>
        </w:rPr>
      </w:pPr>
    </w:p>
    <w:p w14:paraId="5CF5699E" w14:textId="77777777" w:rsidR="00AC71F0" w:rsidRPr="00266E65" w:rsidRDefault="00AC71F0" w:rsidP="00AC71F0">
      <w:pPr>
        <w:tabs>
          <w:tab w:val="left" w:pos="426"/>
        </w:tabs>
        <w:jc w:val="center"/>
        <w:rPr>
          <w:b/>
        </w:rPr>
      </w:pPr>
    </w:p>
    <w:p w14:paraId="4DE1BAEC" w14:textId="77777777" w:rsidR="00AC71F0" w:rsidRPr="00266E65" w:rsidRDefault="00AC71F0" w:rsidP="00AC71F0">
      <w:pPr>
        <w:tabs>
          <w:tab w:val="left" w:pos="426"/>
        </w:tabs>
        <w:jc w:val="center"/>
        <w:rPr>
          <w:b/>
        </w:rPr>
      </w:pPr>
    </w:p>
    <w:p w14:paraId="77F4393D" w14:textId="77777777" w:rsidR="00AC71F0" w:rsidRPr="00266E65" w:rsidRDefault="00AC71F0" w:rsidP="00AC71F0">
      <w:pPr>
        <w:rPr>
          <w:b/>
          <w:i/>
          <w:sz w:val="48"/>
          <w:szCs w:val="48"/>
        </w:rPr>
      </w:pPr>
    </w:p>
    <w:p w14:paraId="19E0D28B" w14:textId="77777777" w:rsidR="00AC71F0" w:rsidRPr="00266E65" w:rsidRDefault="00AC71F0" w:rsidP="00AC71F0">
      <w:pPr>
        <w:rPr>
          <w:b/>
          <w:i/>
          <w:sz w:val="48"/>
          <w:szCs w:val="48"/>
        </w:rPr>
      </w:pPr>
    </w:p>
    <w:p w14:paraId="27152CFD" w14:textId="77777777" w:rsidR="00AC71F0" w:rsidRPr="00266E65" w:rsidRDefault="00AC71F0" w:rsidP="00AC71F0">
      <w:pPr>
        <w:rPr>
          <w:b/>
          <w:i/>
          <w:sz w:val="48"/>
          <w:szCs w:val="48"/>
        </w:rPr>
      </w:pPr>
    </w:p>
    <w:p w14:paraId="764B7FEE" w14:textId="77777777" w:rsidR="00930999" w:rsidRPr="00266E65" w:rsidRDefault="00930999" w:rsidP="00AC71F0">
      <w:pPr>
        <w:rPr>
          <w:b/>
          <w:i/>
          <w:sz w:val="48"/>
          <w:szCs w:val="48"/>
        </w:rPr>
      </w:pPr>
    </w:p>
    <w:p w14:paraId="7DF15E32" w14:textId="77777777" w:rsidR="00930999" w:rsidRPr="00266E65" w:rsidRDefault="00930999" w:rsidP="00AC71F0">
      <w:pPr>
        <w:rPr>
          <w:b/>
          <w:i/>
          <w:sz w:val="48"/>
          <w:szCs w:val="48"/>
        </w:rPr>
      </w:pPr>
    </w:p>
    <w:p w14:paraId="23469390" w14:textId="77777777" w:rsidR="00AC71F0" w:rsidRPr="00266E65" w:rsidRDefault="00AC71F0" w:rsidP="00AC71F0">
      <w:pPr>
        <w:rPr>
          <w:b/>
          <w:i/>
          <w:sz w:val="48"/>
          <w:szCs w:val="48"/>
        </w:rPr>
      </w:pPr>
    </w:p>
    <w:p w14:paraId="2B333089" w14:textId="31B1F56E" w:rsidR="00AC71F0" w:rsidRPr="00266E65" w:rsidRDefault="00D60B9B" w:rsidP="00D60B9B">
      <w:pPr>
        <w:pStyle w:val="Nzev"/>
      </w:pPr>
      <w:r w:rsidRPr="00266E65">
        <w:t xml:space="preserve">B. </w:t>
      </w:r>
      <w:r w:rsidR="00AC71F0" w:rsidRPr="00266E65">
        <w:t>S</w:t>
      </w:r>
      <w:r w:rsidRPr="00266E65">
        <w:t xml:space="preserve">OUHRNNÁ TECHNICKÁ </w:t>
      </w:r>
      <w:r w:rsidR="00AC71F0" w:rsidRPr="00266E65">
        <w:t>ZPRÁVA</w:t>
      </w:r>
    </w:p>
    <w:p w14:paraId="32853E91" w14:textId="77777777" w:rsidR="00AC71F0" w:rsidRPr="00266E65" w:rsidRDefault="00AC71F0" w:rsidP="00AC71F0"/>
    <w:p w14:paraId="32757A19" w14:textId="77777777" w:rsidR="00AC71F0" w:rsidRPr="00266E65" w:rsidRDefault="00AC71F0" w:rsidP="00AC71F0"/>
    <w:p w14:paraId="428F9A04" w14:textId="77777777" w:rsidR="00AC71F0" w:rsidRPr="00266E65" w:rsidRDefault="00AC71F0" w:rsidP="00AC71F0"/>
    <w:p w14:paraId="7A9F5C35" w14:textId="7E8DFA25" w:rsidR="00AC71F0" w:rsidRPr="00266E65" w:rsidRDefault="00AC71F0" w:rsidP="00AC71F0">
      <w:r w:rsidRPr="00266E65">
        <w:tab/>
        <w:t xml:space="preserve">                                     </w:t>
      </w:r>
    </w:p>
    <w:p w14:paraId="2216DB40" w14:textId="1CCB9503" w:rsidR="00AC71F0" w:rsidRPr="00266E65" w:rsidRDefault="00AC71F0" w:rsidP="00AC71F0">
      <w:pPr>
        <w:tabs>
          <w:tab w:val="left" w:pos="426"/>
        </w:tabs>
        <w:jc w:val="right"/>
      </w:pPr>
      <w:r w:rsidRPr="00266E65">
        <w:tab/>
      </w:r>
      <w:r w:rsidRPr="00266E65">
        <w:tab/>
      </w:r>
      <w:r w:rsidRPr="00266E65">
        <w:tab/>
      </w:r>
      <w:r w:rsidRPr="00266E65">
        <w:tab/>
      </w:r>
      <w:r w:rsidRPr="00266E65">
        <w:tab/>
      </w:r>
      <w:r w:rsidRPr="00266E65">
        <w:tab/>
      </w:r>
      <w:r w:rsidRPr="00266E65">
        <w:tab/>
      </w:r>
      <w:r w:rsidRPr="00266E65">
        <w:tab/>
        <w:t>Zpracoval: Ing. Jiří Padevět, Vít Kaliba</w:t>
      </w:r>
      <w:bookmarkStart w:id="0" w:name="_Hlk58756273"/>
    </w:p>
    <w:p w14:paraId="440D2F9D" w14:textId="0155F5DF" w:rsidR="00AC71F0" w:rsidRPr="00266E65" w:rsidRDefault="00AC71F0" w:rsidP="00AC71F0">
      <w:pPr>
        <w:tabs>
          <w:tab w:val="left" w:pos="426"/>
        </w:tabs>
        <w:jc w:val="right"/>
      </w:pPr>
      <w:r w:rsidRPr="00266E65">
        <w:t xml:space="preserve">Praha, </w:t>
      </w:r>
      <w:r w:rsidR="00067F78" w:rsidRPr="00266E65">
        <w:t>10</w:t>
      </w:r>
      <w:r w:rsidRPr="00266E65">
        <w:t>/ 202</w:t>
      </w:r>
      <w:bookmarkEnd w:id="0"/>
      <w:r w:rsidRPr="00266E65">
        <w:t>4</w:t>
      </w:r>
    </w:p>
    <w:p w14:paraId="65E3271D" w14:textId="184A5998" w:rsidR="00A67F7B" w:rsidRPr="00266E65" w:rsidRDefault="00D07BDC" w:rsidP="005607F7">
      <w:pPr>
        <w:pStyle w:val="Nadpis2"/>
      </w:pPr>
      <w:r w:rsidRPr="00266E65">
        <w:lastRenderedPageBreak/>
        <w:t>B.1</w:t>
      </w:r>
      <w:r w:rsidR="002069B5" w:rsidRPr="00266E65">
        <w:tab/>
        <w:t xml:space="preserve">  </w:t>
      </w:r>
      <w:r w:rsidR="00A67F7B" w:rsidRPr="00266E65">
        <w:t>C</w:t>
      </w:r>
      <w:r w:rsidR="002069B5" w:rsidRPr="00266E65">
        <w:t>e</w:t>
      </w:r>
      <w:r w:rsidR="00A67F7B" w:rsidRPr="00266E65">
        <w:t>lkový popis území a stavby</w:t>
      </w:r>
    </w:p>
    <w:p w14:paraId="56607C8B" w14:textId="1B973C52" w:rsidR="00A67F7B" w:rsidRPr="00BF72A7" w:rsidRDefault="00A67F7B" w:rsidP="005607F7">
      <w:pPr>
        <w:pStyle w:val="Podnadpis"/>
      </w:pPr>
      <w:r w:rsidRPr="00BF72A7">
        <w:t>základní popis stavby; u změny stavby údaje o jejím současném stavu, závěry stavebně technického, případně stavebně historického průzkumu a výsledky statického posouzení nosných konstrukcí,</w:t>
      </w:r>
    </w:p>
    <w:p w14:paraId="47598EC0" w14:textId="4C963D3D" w:rsidR="00143945" w:rsidRDefault="00143945" w:rsidP="00B16720">
      <w:pPr>
        <w:jc w:val="both"/>
      </w:pPr>
      <w:r>
        <w:t xml:space="preserve">Rozšíření kapacity Mateřské školky K Podjezdu je navrženo přístavbou ke stávajícímu objektu MŠ, který zahrnuje 2 učební pavilony a 1 hospodářský pavilon. </w:t>
      </w:r>
      <w:r w:rsidR="001955D2">
        <w:t>Přístavba bude jednopodlažní a bude umístěna do stávajícího oploceného areálu MŠ</w:t>
      </w:r>
      <w:r w:rsidR="0040295C">
        <w:t xml:space="preserve"> na pozemku parc.č. 1011/1</w:t>
      </w:r>
      <w:r w:rsidR="001955D2">
        <w:t xml:space="preserve">. </w:t>
      </w:r>
      <w:r>
        <w:t>V přístavbě bude nově umístěno 1 nové oddělení MŠ pro 28 dětí. V přístavbě bude umístěna herna (hlavní pobytová místnost), šatny, umývárna, sklady, zázemí pro personál, úklidová a technická místnost a přípravna jídel.  Stravování dětí</w:t>
      </w:r>
      <w:r w:rsidR="0040295C">
        <w:t xml:space="preserve"> v novém oddělení MŠ</w:t>
      </w:r>
      <w:r>
        <w:t xml:space="preserve"> bude zajištěno ze stávající kuchyně v hospodářském pavilonu (Pavilon III)</w:t>
      </w:r>
      <w:r w:rsidR="0040295C">
        <w:t>.</w:t>
      </w:r>
    </w:p>
    <w:p w14:paraId="0684E4C5" w14:textId="77777777" w:rsidR="0040295C" w:rsidRDefault="00143945" w:rsidP="00143945">
      <w:pPr>
        <w:spacing w:after="0"/>
        <w:jc w:val="both"/>
      </w:pPr>
      <w:r>
        <w:t xml:space="preserve">Přístavba školky bude realizována z modulárního systému. Jedná se o sestavu 6 modulů o rozměrech 7,2 x 3,125 m, 6 modulů o rozměrech  6,0 x 3,125 m a 1 modulu o rozměrech 5,3x3,125 m. Konstrukce modulů je z ocelových sloupů, podlahových a stropních ocelových nosníků.  </w:t>
      </w:r>
    </w:p>
    <w:p w14:paraId="137DBC92" w14:textId="596EE34F" w:rsidR="0040295C" w:rsidRDefault="0040295C" w:rsidP="00143945">
      <w:pPr>
        <w:spacing w:after="0"/>
        <w:jc w:val="both"/>
      </w:pPr>
      <w:r>
        <w:t xml:space="preserve">Dále budou provedeny stavební úpravy ve spojovací chodbě stávající MŠ, ke které pavilon přiléhá. V místě stávajících oken budou vybourány parapety a vytvořeny 2 nové otvory pro spojovací dveře ze spojovací chodby do přístavby MŠ. Zbylá část okenního otvoru bude zazděna. Na spojovací chodbě bude </w:t>
      </w:r>
      <w:r w:rsidR="0021069F">
        <w:t>vyměněn žlab na střeše.</w:t>
      </w:r>
    </w:p>
    <w:p w14:paraId="3C33A0FE" w14:textId="72A44DB6" w:rsidR="00143945" w:rsidRDefault="00143945" w:rsidP="00143945">
      <w:pPr>
        <w:spacing w:after="0"/>
        <w:jc w:val="both"/>
      </w:pPr>
      <w:r>
        <w:t xml:space="preserve">V rámci </w:t>
      </w:r>
      <w:r w:rsidR="001955D2">
        <w:t>plánovaných prací budou rozšířeny areálové komunikace pro zajištění přístupu do přístavby.  Nové k</w:t>
      </w:r>
      <w:r>
        <w:t>omunikace budou provedeny ze zámkové dlažby</w:t>
      </w:r>
      <w:r w:rsidR="0040295C">
        <w:t xml:space="preserve"> v rozsahu 143 m2</w:t>
      </w:r>
      <w:r>
        <w:t xml:space="preserve">. </w:t>
      </w:r>
      <w:r w:rsidR="0040295C">
        <w:t xml:space="preserve">Dále budou provedeny výškové úpravy stávajících vnitroareálových cest v rozsahu 16 m2 a úpravy EPDM povrchů v rozsahu 49 m2. </w:t>
      </w:r>
      <w:r w:rsidR="0021069F">
        <w:t xml:space="preserve">Část stávajících areálových komunikací v rozsahu 92 m2 bude zrušena a plochy budou zatravněny.  V okolí nových zpeněných ploch budou provedeny modelace terénu tak, aby výškové úrovně zpevněných ploch a zatravnění na sebe výškově navazovaly.  </w:t>
      </w:r>
      <w:r>
        <w:t xml:space="preserve">Dále bude provedeno </w:t>
      </w:r>
      <w:r w:rsidR="0040295C">
        <w:t xml:space="preserve">1 nové </w:t>
      </w:r>
      <w:r>
        <w:t>pískoviště</w:t>
      </w:r>
      <w:r w:rsidR="001955D2">
        <w:t xml:space="preserve"> </w:t>
      </w:r>
      <w:r w:rsidR="0040295C">
        <w:t xml:space="preserve">o půdorysných rozměrech 4,5x4,5 m </w:t>
      </w:r>
      <w:r w:rsidR="001955D2">
        <w:t>a</w:t>
      </w:r>
      <w:r>
        <w:t xml:space="preserve"> bud</w:t>
      </w:r>
      <w:r w:rsidR="0021069F">
        <w:t>ou</w:t>
      </w:r>
      <w:r>
        <w:t xml:space="preserve"> přesunut</w:t>
      </w:r>
      <w:r w:rsidR="0021069F">
        <w:t>y 2</w:t>
      </w:r>
      <w:r>
        <w:t xml:space="preserve"> herní prvk</w:t>
      </w:r>
      <w:r w:rsidR="0021069F">
        <w:t>y</w:t>
      </w:r>
      <w:r>
        <w:t>.  Součástí stavby bude oprava revizní šachty kanalizace na areálovém rozvodu a vybudování podzemního vsaku v oploceném areálu MŠ. Přístavba bude napojena na stávající rozvody instalací MŠ – elektro (</w:t>
      </w:r>
      <w:r w:rsidR="001955D2">
        <w:t xml:space="preserve">na </w:t>
      </w:r>
      <w:r>
        <w:t>hlavní rozvaděč v hospodářském pavilonu), topení (</w:t>
      </w:r>
      <w:r w:rsidR="001955D2">
        <w:t xml:space="preserve">na </w:t>
      </w:r>
      <w:r>
        <w:t>stávající koteln</w:t>
      </w:r>
      <w:r w:rsidR="001955D2">
        <w:t>u</w:t>
      </w:r>
      <w:r>
        <w:t xml:space="preserve"> v hospodářském pavilonu), vodovod (</w:t>
      </w:r>
      <w:r w:rsidR="001955D2">
        <w:t xml:space="preserve">na </w:t>
      </w:r>
      <w:r>
        <w:t>páteřní rozvody MŠ ve spojovací chodbě), splaškovou kanalizaci (</w:t>
      </w:r>
      <w:r w:rsidR="001955D2">
        <w:t xml:space="preserve">na </w:t>
      </w:r>
      <w:r>
        <w:t>revizní šachty areálové kanalizace na pozemku MŠ), dešťová kanalizace (</w:t>
      </w:r>
      <w:r w:rsidR="001955D2">
        <w:t xml:space="preserve">do </w:t>
      </w:r>
      <w:r>
        <w:t>podzemní</w:t>
      </w:r>
      <w:r w:rsidR="001955D2">
        <w:t>ho</w:t>
      </w:r>
      <w:r>
        <w:t xml:space="preserve"> vsak</w:t>
      </w:r>
      <w:r w:rsidR="001955D2">
        <w:t>u</w:t>
      </w:r>
      <w:r>
        <w:t xml:space="preserve"> na pozemku MŠ)</w:t>
      </w:r>
      <w:r w:rsidR="0040295C">
        <w:t>. Podzemní vsak z prefabrikovaných plastových bloků bude mít půdorysné rozměry 5,6x6 m</w:t>
      </w:r>
      <w:r w:rsidR="0021069F">
        <w:t xml:space="preserve"> a </w:t>
      </w:r>
      <w:r w:rsidR="0040295C">
        <w:t xml:space="preserve">výšku </w:t>
      </w:r>
      <w:r>
        <w:t xml:space="preserve">  </w:t>
      </w:r>
      <w:r w:rsidR="0040295C">
        <w:t>0,84 m</w:t>
      </w:r>
      <w:r w:rsidR="0021069F">
        <w:t xml:space="preserve">. </w:t>
      </w:r>
      <w:r w:rsidR="0040295C">
        <w:t xml:space="preserve"> </w:t>
      </w:r>
      <w:r w:rsidR="0021069F">
        <w:t>S</w:t>
      </w:r>
      <w:r w:rsidR="0040295C">
        <w:t>podní hrana vsaku bude umístěna 2,3 m pod terénem.</w:t>
      </w:r>
    </w:p>
    <w:p w14:paraId="143F6B93" w14:textId="77777777" w:rsidR="001955D2" w:rsidRDefault="001955D2" w:rsidP="00143945">
      <w:pPr>
        <w:spacing w:after="0"/>
        <w:jc w:val="both"/>
      </w:pPr>
    </w:p>
    <w:p w14:paraId="7C35FB2C" w14:textId="03B4C000" w:rsidR="00DE18A4" w:rsidRPr="001A5869" w:rsidRDefault="00A67F7B" w:rsidP="00E45AA8">
      <w:pPr>
        <w:pStyle w:val="Podnadpis"/>
      </w:pPr>
      <w:r w:rsidRPr="001A5869">
        <w:t>charakteristika území a stavebního pozemku, dosavadní využití a zastavěnost území, poloha vzhledem k záplavovému území, poddolovanému území apod.,</w:t>
      </w:r>
    </w:p>
    <w:p w14:paraId="12169B11" w14:textId="24462698" w:rsidR="00266E65" w:rsidRDefault="00D05979" w:rsidP="008B1E74">
      <w:pPr>
        <w:spacing w:after="0"/>
        <w:jc w:val="both"/>
        <w:rPr>
          <w:bCs/>
          <w:color w:val="000000"/>
          <w:lang w:eastAsia="cs-CZ"/>
        </w:rPr>
      </w:pPr>
      <w:r>
        <w:rPr>
          <w:bCs/>
          <w:color w:val="000000"/>
          <w:lang w:eastAsia="cs-CZ"/>
        </w:rPr>
        <w:t xml:space="preserve">Přístavba bude </w:t>
      </w:r>
      <w:r w:rsidR="00A70360">
        <w:rPr>
          <w:bCs/>
          <w:color w:val="000000"/>
          <w:lang w:eastAsia="cs-CZ"/>
        </w:rPr>
        <w:t>umístěna</w:t>
      </w:r>
      <w:r>
        <w:rPr>
          <w:bCs/>
          <w:color w:val="000000"/>
          <w:lang w:eastAsia="cs-CZ"/>
        </w:rPr>
        <w:t xml:space="preserve"> do </w:t>
      </w:r>
      <w:r w:rsidR="00753561">
        <w:rPr>
          <w:bCs/>
          <w:color w:val="000000"/>
          <w:lang w:eastAsia="cs-CZ"/>
        </w:rPr>
        <w:t>areálu stávající</w:t>
      </w:r>
      <w:r w:rsidR="006B4F5E">
        <w:rPr>
          <w:bCs/>
          <w:color w:val="000000"/>
          <w:lang w:eastAsia="cs-CZ"/>
        </w:rPr>
        <w:t xml:space="preserve"> </w:t>
      </w:r>
      <w:r w:rsidR="00753561">
        <w:rPr>
          <w:bCs/>
          <w:color w:val="000000"/>
          <w:lang w:eastAsia="cs-CZ"/>
        </w:rPr>
        <w:t>mateřské školky</w:t>
      </w:r>
      <w:r w:rsidR="0040295C">
        <w:rPr>
          <w:bCs/>
          <w:color w:val="000000"/>
          <w:lang w:eastAsia="cs-CZ"/>
        </w:rPr>
        <w:t xml:space="preserve"> </w:t>
      </w:r>
      <w:r w:rsidR="0040295C">
        <w:t>na pozemku parc.č. 1011/1.</w:t>
      </w:r>
      <w:r w:rsidR="006B4F5E">
        <w:rPr>
          <w:bCs/>
          <w:color w:val="000000"/>
          <w:lang w:eastAsia="cs-CZ"/>
        </w:rPr>
        <w:t xml:space="preserve"> </w:t>
      </w:r>
      <w:r w:rsidR="008B1E74">
        <w:rPr>
          <w:bCs/>
          <w:color w:val="000000"/>
          <w:lang w:eastAsia="cs-CZ"/>
        </w:rPr>
        <w:t>Rozšíření školky</w:t>
      </w:r>
      <w:r w:rsidR="00A70360">
        <w:rPr>
          <w:bCs/>
          <w:color w:val="000000"/>
          <w:lang w:eastAsia="cs-CZ"/>
        </w:rPr>
        <w:t xml:space="preserve"> bude </w:t>
      </w:r>
      <w:r w:rsidR="00FF65B3">
        <w:rPr>
          <w:bCs/>
          <w:color w:val="000000"/>
          <w:lang w:eastAsia="cs-CZ"/>
        </w:rPr>
        <w:t>realizován</w:t>
      </w:r>
      <w:r w:rsidR="008B1E74">
        <w:rPr>
          <w:bCs/>
          <w:color w:val="000000"/>
          <w:lang w:eastAsia="cs-CZ"/>
        </w:rPr>
        <w:t xml:space="preserve">o </w:t>
      </w:r>
      <w:r w:rsidR="00FF65B3">
        <w:rPr>
          <w:bCs/>
          <w:color w:val="000000"/>
          <w:lang w:eastAsia="cs-CZ"/>
        </w:rPr>
        <w:t>v zahradě jižně od stávající</w:t>
      </w:r>
      <w:r w:rsidR="005B5F52">
        <w:rPr>
          <w:bCs/>
          <w:color w:val="000000"/>
          <w:lang w:eastAsia="cs-CZ"/>
        </w:rPr>
        <w:t>ho hospodářského</w:t>
      </w:r>
      <w:r w:rsidR="00FF65B3">
        <w:rPr>
          <w:bCs/>
          <w:color w:val="000000"/>
          <w:lang w:eastAsia="cs-CZ"/>
        </w:rPr>
        <w:t xml:space="preserve"> pavilon</w:t>
      </w:r>
      <w:r w:rsidR="005B5F52">
        <w:rPr>
          <w:bCs/>
          <w:color w:val="000000"/>
          <w:lang w:eastAsia="cs-CZ"/>
        </w:rPr>
        <w:t>u</w:t>
      </w:r>
      <w:r w:rsidR="0040295C">
        <w:rPr>
          <w:bCs/>
          <w:color w:val="000000"/>
          <w:lang w:eastAsia="cs-CZ"/>
        </w:rPr>
        <w:t xml:space="preserve"> (pavilon III)</w:t>
      </w:r>
      <w:r w:rsidR="00FF65B3">
        <w:rPr>
          <w:bCs/>
          <w:color w:val="000000"/>
          <w:lang w:eastAsia="cs-CZ"/>
        </w:rPr>
        <w:t xml:space="preserve">. </w:t>
      </w:r>
      <w:r w:rsidR="0031226B">
        <w:rPr>
          <w:bCs/>
          <w:color w:val="000000"/>
          <w:lang w:eastAsia="cs-CZ"/>
        </w:rPr>
        <w:t xml:space="preserve">Přístavba plně respektuje </w:t>
      </w:r>
      <w:r w:rsidR="00A82673">
        <w:rPr>
          <w:bCs/>
          <w:color w:val="000000"/>
          <w:lang w:eastAsia="cs-CZ"/>
        </w:rPr>
        <w:t xml:space="preserve">stávající </w:t>
      </w:r>
      <w:r w:rsidR="0031226B">
        <w:rPr>
          <w:bCs/>
          <w:color w:val="000000"/>
          <w:lang w:eastAsia="cs-CZ"/>
        </w:rPr>
        <w:t xml:space="preserve">charakter </w:t>
      </w:r>
      <w:r w:rsidR="00A82673">
        <w:rPr>
          <w:bCs/>
          <w:color w:val="000000"/>
          <w:lang w:eastAsia="cs-CZ"/>
        </w:rPr>
        <w:t xml:space="preserve">a využití území vzhledem k územnímu plánu a </w:t>
      </w:r>
      <w:r w:rsidR="008B1E74">
        <w:rPr>
          <w:bCs/>
          <w:color w:val="000000"/>
          <w:lang w:eastAsia="cs-CZ"/>
        </w:rPr>
        <w:t xml:space="preserve">obecným </w:t>
      </w:r>
      <w:r w:rsidR="003C40D5">
        <w:rPr>
          <w:bCs/>
          <w:color w:val="000000"/>
          <w:lang w:eastAsia="cs-CZ"/>
        </w:rPr>
        <w:t xml:space="preserve">stavebním </w:t>
      </w:r>
      <w:r w:rsidR="008B1E74">
        <w:rPr>
          <w:bCs/>
          <w:color w:val="000000"/>
          <w:lang w:eastAsia="cs-CZ"/>
        </w:rPr>
        <w:t>požadavkům</w:t>
      </w:r>
      <w:r w:rsidR="00A44383">
        <w:rPr>
          <w:bCs/>
          <w:color w:val="000000"/>
          <w:lang w:eastAsia="cs-CZ"/>
        </w:rPr>
        <w:t>.</w:t>
      </w:r>
      <w:r w:rsidR="00521C43">
        <w:rPr>
          <w:bCs/>
          <w:color w:val="000000"/>
          <w:lang w:eastAsia="cs-CZ"/>
        </w:rPr>
        <w:t xml:space="preserve"> Přístavba se nenachází v záplavové zóně ani poddolovaném území.</w:t>
      </w:r>
    </w:p>
    <w:p w14:paraId="520CFD6B" w14:textId="77777777" w:rsidR="001A5869" w:rsidRDefault="001A5869" w:rsidP="008B1E74">
      <w:pPr>
        <w:spacing w:after="0"/>
        <w:jc w:val="both"/>
        <w:rPr>
          <w:bCs/>
          <w:color w:val="000000"/>
          <w:lang w:eastAsia="cs-CZ"/>
        </w:rPr>
      </w:pPr>
    </w:p>
    <w:p w14:paraId="1DE40F14" w14:textId="099C73A4" w:rsidR="000E02DE" w:rsidRPr="00C82670" w:rsidRDefault="000E02DE" w:rsidP="008B1E74">
      <w:pPr>
        <w:spacing w:after="0"/>
        <w:jc w:val="both"/>
        <w:rPr>
          <w:bCs/>
          <w:color w:val="000000"/>
          <w:lang w:eastAsia="cs-CZ"/>
        </w:rPr>
      </w:pPr>
      <w:r w:rsidRPr="00C82670">
        <w:rPr>
          <w:bCs/>
          <w:color w:val="000000"/>
          <w:lang w:eastAsia="cs-CZ"/>
        </w:rPr>
        <w:t xml:space="preserve">stáv parc. č. 1011/1 </w:t>
      </w:r>
      <w:r w:rsidR="001177C9" w:rsidRPr="00C82670">
        <w:rPr>
          <w:bCs/>
          <w:color w:val="000000"/>
          <w:lang w:eastAsia="cs-CZ"/>
        </w:rPr>
        <w:t>-</w:t>
      </w:r>
      <w:r w:rsidRPr="00C82670">
        <w:rPr>
          <w:bCs/>
          <w:color w:val="000000"/>
          <w:lang w:eastAsia="cs-CZ"/>
        </w:rPr>
        <w:t xml:space="preserve"> </w:t>
      </w:r>
      <w:r w:rsidR="001177C9" w:rsidRPr="00C82670">
        <w:rPr>
          <w:bCs/>
          <w:color w:val="000000"/>
          <w:lang w:eastAsia="cs-CZ"/>
        </w:rPr>
        <w:t xml:space="preserve">ostatní plocha </w:t>
      </w:r>
      <w:r w:rsidR="001177C9" w:rsidRPr="001037D2">
        <w:rPr>
          <w:bCs/>
          <w:i/>
          <w:iCs/>
          <w:color w:val="000000"/>
          <w:lang w:eastAsia="cs-CZ"/>
        </w:rPr>
        <w:t xml:space="preserve">/ </w:t>
      </w:r>
      <w:r w:rsidRPr="001037D2">
        <w:rPr>
          <w:bCs/>
          <w:i/>
          <w:iCs/>
          <w:color w:val="000000"/>
          <w:lang w:eastAsia="cs-CZ"/>
        </w:rPr>
        <w:t>zahrada</w:t>
      </w:r>
      <w:r w:rsidRPr="001037D2">
        <w:rPr>
          <w:bCs/>
          <w:i/>
          <w:iCs/>
          <w:color w:val="000000"/>
          <w:lang w:eastAsia="cs-CZ"/>
        </w:rPr>
        <w:tab/>
      </w:r>
      <w:r w:rsidRPr="00C82670">
        <w:rPr>
          <w:bCs/>
          <w:color w:val="000000"/>
          <w:lang w:eastAsia="cs-CZ"/>
        </w:rPr>
        <w:tab/>
      </w:r>
      <w:r w:rsidRPr="00C82670">
        <w:rPr>
          <w:bCs/>
          <w:color w:val="000000"/>
          <w:lang w:eastAsia="cs-CZ"/>
        </w:rPr>
        <w:tab/>
        <w:t>9245 m</w:t>
      </w:r>
      <w:r w:rsidRPr="00C82670">
        <w:rPr>
          <w:bCs/>
          <w:color w:val="000000"/>
          <w:vertAlign w:val="superscript"/>
          <w:lang w:eastAsia="cs-CZ"/>
        </w:rPr>
        <w:t>2</w:t>
      </w:r>
      <w:r w:rsidR="00C82670">
        <w:rPr>
          <w:bCs/>
          <w:color w:val="000000"/>
          <w:lang w:eastAsia="cs-CZ"/>
        </w:rPr>
        <w:tab/>
      </w:r>
      <w:r w:rsidR="008A2ABC">
        <w:rPr>
          <w:bCs/>
          <w:color w:val="000000"/>
          <w:lang w:eastAsia="cs-CZ"/>
        </w:rPr>
        <w:t>90%</w:t>
      </w:r>
    </w:p>
    <w:p w14:paraId="422EB5E0" w14:textId="57354C8F" w:rsidR="001177C9" w:rsidRPr="00C82670" w:rsidRDefault="001177C9" w:rsidP="008B1E74">
      <w:pPr>
        <w:spacing w:after="0"/>
        <w:jc w:val="both"/>
        <w:rPr>
          <w:bCs/>
          <w:color w:val="000000"/>
          <w:lang w:eastAsia="cs-CZ"/>
        </w:rPr>
      </w:pPr>
      <w:r w:rsidRPr="00C82670">
        <w:rPr>
          <w:bCs/>
          <w:color w:val="000000"/>
          <w:lang w:eastAsia="cs-CZ"/>
        </w:rPr>
        <w:t xml:space="preserve">stáv parc. č. 1011/3 </w:t>
      </w:r>
      <w:r w:rsidR="006131B6" w:rsidRPr="00C82670">
        <w:rPr>
          <w:bCs/>
          <w:color w:val="000000"/>
          <w:lang w:eastAsia="cs-CZ"/>
        </w:rPr>
        <w:t>–</w:t>
      </w:r>
      <w:r w:rsidRPr="00C82670">
        <w:rPr>
          <w:bCs/>
          <w:color w:val="000000"/>
          <w:lang w:eastAsia="cs-CZ"/>
        </w:rPr>
        <w:t xml:space="preserve"> </w:t>
      </w:r>
      <w:r w:rsidR="006131B6" w:rsidRPr="00C82670">
        <w:rPr>
          <w:bCs/>
          <w:color w:val="000000"/>
          <w:lang w:eastAsia="cs-CZ"/>
        </w:rPr>
        <w:t>zastavěná plocha a nádvoří</w:t>
      </w:r>
      <w:r w:rsidR="006131B6" w:rsidRPr="00C82670">
        <w:rPr>
          <w:bCs/>
          <w:color w:val="000000"/>
          <w:lang w:eastAsia="cs-CZ"/>
        </w:rPr>
        <w:tab/>
      </w:r>
      <w:r w:rsidR="006131B6" w:rsidRPr="00C82670">
        <w:rPr>
          <w:bCs/>
          <w:color w:val="000000"/>
          <w:lang w:eastAsia="cs-CZ"/>
        </w:rPr>
        <w:tab/>
      </w:r>
      <w:r w:rsidR="006131B6" w:rsidRPr="00C82670">
        <w:rPr>
          <w:bCs/>
          <w:color w:val="000000"/>
          <w:lang w:eastAsia="cs-CZ"/>
        </w:rPr>
        <w:tab/>
        <w:t>1028 m</w:t>
      </w:r>
      <w:r w:rsidR="006131B6" w:rsidRPr="00C82670">
        <w:rPr>
          <w:bCs/>
          <w:color w:val="000000"/>
          <w:vertAlign w:val="superscript"/>
          <w:lang w:eastAsia="cs-CZ"/>
        </w:rPr>
        <w:t>2</w:t>
      </w:r>
      <w:r w:rsidR="008A2ABC">
        <w:rPr>
          <w:bCs/>
          <w:color w:val="000000"/>
          <w:vertAlign w:val="superscript"/>
          <w:lang w:eastAsia="cs-CZ"/>
        </w:rPr>
        <w:tab/>
      </w:r>
      <w:r w:rsidR="008A2ABC" w:rsidRPr="008A2ABC">
        <w:rPr>
          <w:bCs/>
          <w:color w:val="000000"/>
          <w:lang w:eastAsia="cs-CZ"/>
        </w:rPr>
        <w:t>10%</w:t>
      </w:r>
    </w:p>
    <w:p w14:paraId="274DDCA0" w14:textId="03735088" w:rsidR="00C82670" w:rsidRPr="00C82670" w:rsidRDefault="00C82670" w:rsidP="008B1E74">
      <w:pPr>
        <w:spacing w:after="0"/>
        <w:jc w:val="both"/>
      </w:pPr>
      <w:r w:rsidRPr="00C82670">
        <w:t>-----------------------------------------------------------------------------------------------------------------</w:t>
      </w:r>
    </w:p>
    <w:p w14:paraId="5974EA6E" w14:textId="516A01BA" w:rsidR="001177C9" w:rsidRDefault="00C82670" w:rsidP="008B1E74">
      <w:pPr>
        <w:spacing w:after="0"/>
        <w:jc w:val="both"/>
      </w:pPr>
      <w:r w:rsidRPr="00C82670">
        <w:t xml:space="preserve">Celkem </w:t>
      </w:r>
      <w:r>
        <w:tab/>
      </w:r>
      <w:r>
        <w:tab/>
      </w:r>
      <w:r>
        <w:tab/>
      </w:r>
      <w:r>
        <w:tab/>
      </w:r>
      <w:r>
        <w:tab/>
      </w:r>
      <w:r>
        <w:tab/>
      </w:r>
      <w:r>
        <w:tab/>
      </w:r>
      <w:r>
        <w:tab/>
        <w:t>10273 m</w:t>
      </w:r>
      <w:r w:rsidRPr="00C82670">
        <w:rPr>
          <w:vertAlign w:val="superscript"/>
        </w:rPr>
        <w:t>2</w:t>
      </w:r>
      <w:r>
        <w:rPr>
          <w:vertAlign w:val="superscript"/>
        </w:rPr>
        <w:tab/>
      </w:r>
      <w:r>
        <w:t>100%</w:t>
      </w:r>
    </w:p>
    <w:p w14:paraId="4F8CB753" w14:textId="478F35E8" w:rsidR="008A2ABC" w:rsidRDefault="008A2ABC" w:rsidP="008B1E74">
      <w:pPr>
        <w:spacing w:after="0"/>
        <w:jc w:val="both"/>
        <w:rPr>
          <w:b/>
          <w:bCs/>
        </w:rPr>
      </w:pPr>
      <w:r w:rsidRPr="008A2ABC">
        <w:rPr>
          <w:b/>
          <w:bCs/>
        </w:rPr>
        <w:t>Přístavba</w:t>
      </w:r>
      <w:r>
        <w:rPr>
          <w:b/>
          <w:bCs/>
        </w:rPr>
        <w:tab/>
      </w:r>
      <w:r w:rsidR="001955D2">
        <w:rPr>
          <w:b/>
          <w:bCs/>
        </w:rPr>
        <w:t xml:space="preserve">zastavěná plocha = HPP = </w:t>
      </w:r>
      <w:r>
        <w:rPr>
          <w:b/>
          <w:bCs/>
        </w:rPr>
        <w:t>282 m</w:t>
      </w:r>
      <w:r w:rsidRPr="008A2ABC">
        <w:rPr>
          <w:b/>
          <w:bCs/>
          <w:vertAlign w:val="superscript"/>
        </w:rPr>
        <w:t>2</w:t>
      </w:r>
      <w:r w:rsidR="001955D2">
        <w:rPr>
          <w:b/>
          <w:bCs/>
        </w:rPr>
        <w:t xml:space="preserve"> = </w:t>
      </w:r>
      <w:r w:rsidR="001A5869">
        <w:rPr>
          <w:b/>
          <w:bCs/>
        </w:rPr>
        <w:t>2,75%</w:t>
      </w:r>
      <w:r w:rsidR="001955D2">
        <w:rPr>
          <w:b/>
          <w:bCs/>
        </w:rPr>
        <w:t xml:space="preserve"> plochy pozemku areálu MŠ</w:t>
      </w:r>
    </w:p>
    <w:p w14:paraId="77E7E10A" w14:textId="77777777" w:rsidR="001A5869" w:rsidRPr="001A5869" w:rsidRDefault="001A5869" w:rsidP="008B1E74">
      <w:pPr>
        <w:spacing w:after="0"/>
        <w:jc w:val="both"/>
        <w:rPr>
          <w:b/>
          <w:bCs/>
        </w:rPr>
      </w:pPr>
    </w:p>
    <w:p w14:paraId="77E5DD93" w14:textId="7D10B715" w:rsidR="007C3DE5" w:rsidRDefault="00D85A11" w:rsidP="00E45AA8">
      <w:pPr>
        <w:rPr>
          <w:highlight w:val="yellow"/>
        </w:rPr>
      </w:pPr>
      <w:r w:rsidRPr="00D85A11">
        <w:rPr>
          <w:noProof/>
        </w:rPr>
        <w:drawing>
          <wp:inline distT="0" distB="0" distL="0" distR="0" wp14:anchorId="054C8BAB" wp14:editId="49D5C84A">
            <wp:extent cx="4144486" cy="4045352"/>
            <wp:effectExtent l="0" t="0" r="8890" b="0"/>
            <wp:docPr id="998549419" name="Obrázek 1" descr="Obsah obrázku text, snímek obrazovky, Paralelní&#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549419" name="Obrázek 1" descr="Obsah obrázku text, snímek obrazovky, Paralelní&#10;&#10;Popis byl vytvořen automaticky"/>
                    <pic:cNvPicPr/>
                  </pic:nvPicPr>
                  <pic:blipFill>
                    <a:blip r:embed="rId5"/>
                    <a:stretch>
                      <a:fillRect/>
                    </a:stretch>
                  </pic:blipFill>
                  <pic:spPr>
                    <a:xfrm>
                      <a:off x="0" y="0"/>
                      <a:ext cx="4154131" cy="4054766"/>
                    </a:xfrm>
                    <a:prstGeom prst="rect">
                      <a:avLst/>
                    </a:prstGeom>
                  </pic:spPr>
                </pic:pic>
              </a:graphicData>
            </a:graphic>
          </wp:inline>
        </w:drawing>
      </w:r>
    </w:p>
    <w:p w14:paraId="19B7415E" w14:textId="328BA821" w:rsidR="00D85A11" w:rsidRDefault="00D85A11" w:rsidP="00E45AA8">
      <w:pPr>
        <w:rPr>
          <w:highlight w:val="yellow"/>
        </w:rPr>
      </w:pPr>
      <w:r w:rsidRPr="00D85A11">
        <w:rPr>
          <w:noProof/>
        </w:rPr>
        <w:lastRenderedPageBreak/>
        <w:drawing>
          <wp:inline distT="0" distB="0" distL="0" distR="0" wp14:anchorId="32BDBA5A" wp14:editId="7B62377B">
            <wp:extent cx="4013454" cy="4392592"/>
            <wp:effectExtent l="0" t="0" r="6350" b="8255"/>
            <wp:docPr id="41481343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813433" name=""/>
                    <pic:cNvPicPr/>
                  </pic:nvPicPr>
                  <pic:blipFill>
                    <a:blip r:embed="rId6"/>
                    <a:stretch>
                      <a:fillRect/>
                    </a:stretch>
                  </pic:blipFill>
                  <pic:spPr>
                    <a:xfrm>
                      <a:off x="0" y="0"/>
                      <a:ext cx="4027671" cy="4408152"/>
                    </a:xfrm>
                    <a:prstGeom prst="rect">
                      <a:avLst/>
                    </a:prstGeom>
                  </pic:spPr>
                </pic:pic>
              </a:graphicData>
            </a:graphic>
          </wp:inline>
        </w:drawing>
      </w:r>
    </w:p>
    <w:p w14:paraId="0D078B62" w14:textId="77777777" w:rsidR="00D85A11" w:rsidRDefault="00D85A11" w:rsidP="00E45AA8">
      <w:pPr>
        <w:rPr>
          <w:highlight w:val="yellow"/>
        </w:rPr>
      </w:pPr>
    </w:p>
    <w:p w14:paraId="5505B885" w14:textId="77777777" w:rsidR="00D85A11" w:rsidRDefault="00D85A11" w:rsidP="00E45AA8">
      <w:pPr>
        <w:rPr>
          <w:highlight w:val="yellow"/>
        </w:rPr>
      </w:pPr>
    </w:p>
    <w:p w14:paraId="1803790E" w14:textId="77777777" w:rsidR="00D85A11" w:rsidRPr="00266E65" w:rsidRDefault="00D85A11" w:rsidP="00E45AA8">
      <w:pPr>
        <w:rPr>
          <w:highlight w:val="yellow"/>
        </w:rPr>
      </w:pPr>
    </w:p>
    <w:p w14:paraId="0979CFC5" w14:textId="77777777" w:rsidR="00A67F7B" w:rsidRPr="00C60497" w:rsidRDefault="00A67F7B" w:rsidP="005607F7">
      <w:pPr>
        <w:pStyle w:val="Podnadpis"/>
      </w:pPr>
      <w:r w:rsidRPr="00C60497">
        <w:t>údaje o souladu stavby s územně plánovací dokumentací a územními opatřeními nebo s cíli a úkoly územního plánování, a s požadavky na ochranu kulturně historických, architektonických, archeologických a urbanistických hodnot v území,</w:t>
      </w:r>
    </w:p>
    <w:p w14:paraId="6B6087D8" w14:textId="1342884E" w:rsidR="00DE18A4" w:rsidRPr="00C60497" w:rsidRDefault="00DE3B36" w:rsidP="00DE18A4">
      <w:r w:rsidRPr="00C60497">
        <w:t>Stavební záměr je v souladu s platným územním plánem.</w:t>
      </w:r>
    </w:p>
    <w:p w14:paraId="3F771FE6" w14:textId="31A68C08" w:rsidR="00DE18A4" w:rsidRPr="001052B0" w:rsidRDefault="006870BA" w:rsidP="00DE18A4">
      <w:pPr>
        <w:rPr>
          <w:b/>
          <w:bCs/>
          <w:i/>
          <w:iCs/>
          <w:u w:val="single"/>
        </w:rPr>
      </w:pPr>
      <w:r w:rsidRPr="001052B0">
        <w:rPr>
          <w:b/>
          <w:bCs/>
          <w:i/>
          <w:iCs/>
          <w:u w:val="single"/>
        </w:rPr>
        <w:t>VV</w:t>
      </w:r>
      <w:r w:rsidR="00DE18A4" w:rsidRPr="001052B0">
        <w:rPr>
          <w:b/>
          <w:bCs/>
          <w:i/>
          <w:iCs/>
          <w:u w:val="single"/>
        </w:rPr>
        <w:t xml:space="preserve"> </w:t>
      </w:r>
      <w:r w:rsidR="001052B0" w:rsidRPr="001052B0">
        <w:rPr>
          <w:b/>
          <w:bCs/>
          <w:i/>
          <w:iCs/>
          <w:u w:val="single"/>
        </w:rPr>
        <w:t>–</w:t>
      </w:r>
      <w:r w:rsidR="00DE18A4" w:rsidRPr="001052B0">
        <w:rPr>
          <w:b/>
          <w:bCs/>
          <w:i/>
          <w:iCs/>
          <w:u w:val="single"/>
        </w:rPr>
        <w:t xml:space="preserve"> </w:t>
      </w:r>
      <w:r w:rsidR="001052B0" w:rsidRPr="001052B0">
        <w:rPr>
          <w:b/>
          <w:bCs/>
          <w:i/>
          <w:iCs/>
          <w:u w:val="single"/>
        </w:rPr>
        <w:t>veřejné vybavení</w:t>
      </w:r>
    </w:p>
    <w:p w14:paraId="1437BF03" w14:textId="229918B0" w:rsidR="00DE18A4" w:rsidRPr="00266E65" w:rsidRDefault="00492987" w:rsidP="00492987">
      <w:pPr>
        <w:spacing w:after="0"/>
        <w:jc w:val="both"/>
        <w:rPr>
          <w:i/>
          <w:iCs/>
          <w:highlight w:val="yellow"/>
        </w:rPr>
      </w:pPr>
      <w:r w:rsidRPr="00492987">
        <w:rPr>
          <w:i/>
          <w:iCs/>
          <w:sz w:val="20"/>
          <w:szCs w:val="20"/>
          <w:u w:val="single"/>
        </w:rPr>
        <w:t>Hlavní využití:</w:t>
      </w:r>
      <w:r w:rsidRPr="00492987">
        <w:rPr>
          <w:i/>
          <w:iCs/>
          <w:sz w:val="20"/>
          <w:szCs w:val="20"/>
          <w:u w:val="single"/>
        </w:rPr>
        <w:cr/>
      </w:r>
      <w:r w:rsidRPr="00492987">
        <w:rPr>
          <w:i/>
          <w:iCs/>
          <w:sz w:val="20"/>
          <w:szCs w:val="20"/>
        </w:rPr>
        <w:t>Plochy sloužící pro umístění všech typů veřejného vybavení města, tj. Zejména pro školství a vzdělávání,</w:t>
      </w:r>
      <w:r>
        <w:rPr>
          <w:i/>
          <w:iCs/>
          <w:sz w:val="20"/>
          <w:szCs w:val="20"/>
        </w:rPr>
        <w:t xml:space="preserve"> </w:t>
      </w:r>
      <w:r w:rsidRPr="00492987">
        <w:rPr>
          <w:i/>
          <w:iCs/>
          <w:sz w:val="20"/>
          <w:szCs w:val="20"/>
        </w:rPr>
        <w:t>zdravotnictví a sociální služby, veřejnou správu města a záchranný bezpečnostní systém.</w:t>
      </w:r>
      <w:r w:rsidRPr="00492987">
        <w:rPr>
          <w:i/>
          <w:iCs/>
          <w:sz w:val="20"/>
          <w:szCs w:val="20"/>
          <w:u w:val="single"/>
        </w:rPr>
        <w:cr/>
        <w:t>Přípustné využití:</w:t>
      </w:r>
      <w:r w:rsidRPr="00492987">
        <w:rPr>
          <w:i/>
          <w:iCs/>
          <w:sz w:val="20"/>
          <w:szCs w:val="20"/>
          <w:u w:val="single"/>
        </w:rPr>
        <w:cr/>
      </w:r>
      <w:r w:rsidRPr="00492987">
        <w:rPr>
          <w:i/>
          <w:iCs/>
          <w:sz w:val="20"/>
          <w:szCs w:val="20"/>
        </w:rPr>
        <w:t>Školy a školská zařízení, mimoškolní zařízení pro děti a mládež, zdravotnická zařízení, zařízení sociálních služeb,</w:t>
      </w:r>
      <w:r>
        <w:rPr>
          <w:i/>
          <w:iCs/>
          <w:sz w:val="20"/>
          <w:szCs w:val="20"/>
        </w:rPr>
        <w:t xml:space="preserve"> </w:t>
      </w:r>
      <w:r w:rsidRPr="00492987">
        <w:rPr>
          <w:i/>
          <w:iCs/>
          <w:sz w:val="20"/>
          <w:szCs w:val="20"/>
        </w:rPr>
        <w:t>hygienické stanice, zařízení záchranného bezpečnostního systému, městské úřady, krematoria a obřadní síně,</w:t>
      </w:r>
      <w:r>
        <w:rPr>
          <w:i/>
          <w:iCs/>
          <w:sz w:val="20"/>
          <w:szCs w:val="20"/>
        </w:rPr>
        <w:t xml:space="preserve"> </w:t>
      </w:r>
      <w:r w:rsidRPr="00492987">
        <w:rPr>
          <w:i/>
          <w:iCs/>
          <w:sz w:val="20"/>
          <w:szCs w:val="20"/>
        </w:rPr>
        <w:t>vysokoškolská zařízení.</w:t>
      </w:r>
      <w:r w:rsidRPr="00492987">
        <w:rPr>
          <w:i/>
          <w:iCs/>
          <w:sz w:val="20"/>
          <w:szCs w:val="20"/>
        </w:rPr>
        <w:cr/>
        <w:t>Sportovní zařízení, zařízení veřejného stravování, kulturní zařízení, kostely a modlitebny, nerušící služby, to vše</w:t>
      </w:r>
      <w:r>
        <w:rPr>
          <w:i/>
          <w:iCs/>
          <w:sz w:val="20"/>
          <w:szCs w:val="20"/>
        </w:rPr>
        <w:t xml:space="preserve"> </w:t>
      </w:r>
      <w:r w:rsidRPr="00492987">
        <w:rPr>
          <w:i/>
          <w:iCs/>
          <w:sz w:val="20"/>
          <w:szCs w:val="20"/>
        </w:rPr>
        <w:t>související s hlavním využitím.</w:t>
      </w:r>
      <w:r w:rsidRPr="00492987">
        <w:rPr>
          <w:i/>
          <w:iCs/>
          <w:sz w:val="20"/>
          <w:szCs w:val="20"/>
        </w:rPr>
        <w:cr/>
        <w:t>Drobné vodní plochy, zeleň, pěší komunikace a prostory, komunikace vozidlové, cyklistické stezky, plošná</w:t>
      </w:r>
      <w:r>
        <w:rPr>
          <w:i/>
          <w:iCs/>
          <w:sz w:val="20"/>
          <w:szCs w:val="20"/>
        </w:rPr>
        <w:t xml:space="preserve"> </w:t>
      </w:r>
      <w:r w:rsidRPr="00492987">
        <w:rPr>
          <w:i/>
          <w:iCs/>
          <w:sz w:val="20"/>
          <w:szCs w:val="20"/>
        </w:rPr>
        <w:t>zařízení technické infrastruktury v nezbytně nutném rozsahu a liniová vedení technické infrastruktury.</w:t>
      </w:r>
      <w:r w:rsidRPr="00492987">
        <w:rPr>
          <w:i/>
          <w:iCs/>
          <w:sz w:val="20"/>
          <w:szCs w:val="20"/>
        </w:rPr>
        <w:cr/>
      </w:r>
    </w:p>
    <w:p w14:paraId="2BF31D5A" w14:textId="77777777" w:rsidR="00D07BDC" w:rsidRPr="00C50AF3" w:rsidRDefault="00A67F7B" w:rsidP="005607F7">
      <w:pPr>
        <w:pStyle w:val="Podnadpis"/>
      </w:pPr>
      <w:r w:rsidRPr="00C50AF3">
        <w:lastRenderedPageBreak/>
        <w:t>výčet a závěry průzkumů,</w:t>
      </w:r>
    </w:p>
    <w:p w14:paraId="0D6F85AB" w14:textId="77777777" w:rsidR="00706464" w:rsidRPr="002C5A58" w:rsidRDefault="00A326EC" w:rsidP="002C5A58">
      <w:pPr>
        <w:autoSpaceDE w:val="0"/>
        <w:autoSpaceDN w:val="0"/>
        <w:adjustRightInd w:val="0"/>
        <w:spacing w:after="0" w:line="240" w:lineRule="auto"/>
        <w:jc w:val="both"/>
        <w:rPr>
          <w:rFonts w:ascii="TimesNewRomanPSMT" w:hAnsi="TimesNewRomanPSMT" w:cs="TimesNewRomanPSMT"/>
          <w:i/>
          <w:iCs/>
          <w:kern w:val="0"/>
          <w:sz w:val="20"/>
          <w:szCs w:val="20"/>
          <w:u w:val="single"/>
        </w:rPr>
      </w:pPr>
      <w:r w:rsidRPr="002C5A58">
        <w:rPr>
          <w:u w:val="single"/>
        </w:rPr>
        <w:t>Geologické posouzení základových poměrů a průzkum pro vsakování srážkových vod</w:t>
      </w:r>
    </w:p>
    <w:p w14:paraId="489D6B2A" w14:textId="4DECFA22" w:rsidR="00706464" w:rsidRPr="002C5A58" w:rsidRDefault="00706464" w:rsidP="002C5A58">
      <w:pPr>
        <w:rPr>
          <w:i/>
          <w:iCs/>
        </w:rPr>
      </w:pPr>
      <w:r w:rsidRPr="002C5A58">
        <w:rPr>
          <w:i/>
          <w:iCs/>
        </w:rPr>
        <w:t>Mgr. Z. Polák, Stageo – 10/2024</w:t>
      </w:r>
    </w:p>
    <w:p w14:paraId="37E5666E" w14:textId="48F06AF5" w:rsidR="000D5BC6" w:rsidRDefault="000D5BC6" w:rsidP="00706464">
      <w:pPr>
        <w:autoSpaceDE w:val="0"/>
        <w:autoSpaceDN w:val="0"/>
        <w:adjustRightInd w:val="0"/>
        <w:spacing w:after="0" w:line="240" w:lineRule="auto"/>
        <w:jc w:val="both"/>
        <w:rPr>
          <w:rFonts w:ascii="TimesNewRomanPSMT" w:hAnsi="TimesNewRomanPSMT" w:cs="TimesNewRomanPSMT"/>
          <w:i/>
          <w:iCs/>
          <w:kern w:val="0"/>
          <w:sz w:val="20"/>
          <w:szCs w:val="20"/>
        </w:rPr>
      </w:pPr>
      <w:r w:rsidRPr="000D5BC6">
        <w:rPr>
          <w:rFonts w:ascii="TimesNewRomanPSMT" w:hAnsi="TimesNewRomanPSMT" w:cs="TimesNewRomanPSMT"/>
          <w:b/>
          <w:bCs/>
          <w:i/>
          <w:iCs/>
          <w:kern w:val="0"/>
          <w:sz w:val="20"/>
          <w:szCs w:val="20"/>
        </w:rPr>
        <w:t>Základové poměry</w:t>
      </w:r>
    </w:p>
    <w:p w14:paraId="29CD71C9" w14:textId="0FB54359" w:rsidR="00CC4794" w:rsidRPr="00706464" w:rsidRDefault="000E111A" w:rsidP="00706464">
      <w:pPr>
        <w:autoSpaceDE w:val="0"/>
        <w:autoSpaceDN w:val="0"/>
        <w:adjustRightInd w:val="0"/>
        <w:spacing w:after="0" w:line="240" w:lineRule="auto"/>
        <w:jc w:val="both"/>
        <w:rPr>
          <w:rFonts w:ascii="TimesNewRomanPSMT" w:hAnsi="TimesNewRomanPSMT" w:cs="TimesNewRomanPSMT"/>
          <w:i/>
          <w:iCs/>
          <w:kern w:val="0"/>
          <w:sz w:val="20"/>
          <w:szCs w:val="20"/>
        </w:rPr>
      </w:pPr>
      <w:r w:rsidRPr="00706464">
        <w:rPr>
          <w:rFonts w:ascii="TimesNewRomanPSMT" w:hAnsi="TimesNewRomanPSMT" w:cs="TimesNewRomanPSMT"/>
          <w:i/>
          <w:iCs/>
          <w:kern w:val="0"/>
          <w:sz w:val="20"/>
          <w:szCs w:val="20"/>
        </w:rPr>
        <w:t xml:space="preserve">Dle přílohy E normy </w:t>
      </w:r>
      <w:r w:rsidRPr="00706464">
        <w:rPr>
          <w:rFonts w:ascii="TimesNewRomanPS-ItalicMT" w:hAnsi="TimesNewRomanPS-ItalicMT" w:cs="TimesNewRomanPS-ItalicMT"/>
          <w:i/>
          <w:iCs/>
          <w:kern w:val="0"/>
          <w:sz w:val="20"/>
          <w:szCs w:val="20"/>
        </w:rPr>
        <w:t xml:space="preserve">ČSN P 73 1005 Inženýrskogeologický průzkum </w:t>
      </w:r>
      <w:r w:rsidRPr="00706464">
        <w:rPr>
          <w:rFonts w:ascii="TimesNewRomanPSMT" w:hAnsi="TimesNewRomanPSMT" w:cs="TimesNewRomanPSMT"/>
          <w:i/>
          <w:iCs/>
          <w:kern w:val="0"/>
          <w:sz w:val="20"/>
          <w:szCs w:val="20"/>
        </w:rPr>
        <w:t xml:space="preserve">se jedná o území se </w:t>
      </w:r>
      <w:r w:rsidRPr="00706464">
        <w:rPr>
          <w:rFonts w:ascii="TimesNewRomanPS-BoldMT" w:hAnsi="TimesNewRomanPS-BoldMT" w:cs="TimesNewRomanPS-BoldMT"/>
          <w:b/>
          <w:bCs/>
          <w:i/>
          <w:iCs/>
          <w:kern w:val="0"/>
          <w:sz w:val="20"/>
          <w:szCs w:val="20"/>
        </w:rPr>
        <w:t>složitými inženýrskogeologickými poměry</w:t>
      </w:r>
      <w:r w:rsidRPr="00706464">
        <w:rPr>
          <w:rFonts w:ascii="TimesNewRomanPSMT" w:hAnsi="TimesNewRomanPSMT" w:cs="TimesNewRomanPSMT"/>
          <w:i/>
          <w:iCs/>
          <w:kern w:val="0"/>
          <w:sz w:val="20"/>
          <w:szCs w:val="20"/>
        </w:rPr>
        <w:t>. Základová půd</w:t>
      </w:r>
      <w:r w:rsidRPr="00706464">
        <w:rPr>
          <w:i/>
          <w:iCs/>
          <w:kern w:val="0"/>
          <w:sz w:val="20"/>
          <w:szCs w:val="20"/>
        </w:rPr>
        <w:t xml:space="preserve">u budou </w:t>
      </w:r>
      <w:r w:rsidRPr="00706464">
        <w:rPr>
          <w:rFonts w:ascii="TimesNewRomanPSMT" w:hAnsi="TimesNewRomanPSMT" w:cs="TimesNewRomanPSMT"/>
          <w:i/>
          <w:iCs/>
          <w:kern w:val="0"/>
          <w:sz w:val="20"/>
          <w:szCs w:val="20"/>
        </w:rPr>
        <w:t xml:space="preserve">tvořit málo únosné navážky či náplavy Botiče. Dle provedených penetračních zkoušek je patrné, že svrchní vrstvu do hloubky 0,9 až 1,3 m tvoří navážky pevné konzistence, respektive středně ulehlé </w:t>
      </w:r>
      <w:r w:rsidRPr="00706464">
        <w:rPr>
          <w:i/>
          <w:iCs/>
          <w:kern w:val="0"/>
          <w:sz w:val="20"/>
          <w:szCs w:val="20"/>
        </w:rPr>
        <w:t>(</w:t>
      </w:r>
      <w:r w:rsidRPr="00706464">
        <w:rPr>
          <w:rFonts w:ascii="TimesNewRomanPSMT" w:hAnsi="TimesNewRomanPSMT" w:cs="TimesNewRomanPSMT"/>
          <w:i/>
          <w:iCs/>
          <w:kern w:val="0"/>
          <w:sz w:val="20"/>
          <w:szCs w:val="20"/>
        </w:rPr>
        <w:t>5 až 10 úderů)</w:t>
      </w:r>
      <w:r w:rsidRPr="00706464">
        <w:rPr>
          <w:i/>
          <w:iCs/>
          <w:kern w:val="0"/>
          <w:sz w:val="20"/>
          <w:szCs w:val="20"/>
        </w:rPr>
        <w:t xml:space="preserve">. </w:t>
      </w:r>
      <w:r w:rsidRPr="00706464">
        <w:rPr>
          <w:rFonts w:ascii="TimesNewRomanPSMT" w:hAnsi="TimesNewRomanPSMT" w:cs="TimesNewRomanPSMT"/>
          <w:i/>
          <w:iCs/>
          <w:kern w:val="0"/>
          <w:sz w:val="20"/>
          <w:szCs w:val="20"/>
        </w:rPr>
        <w:t xml:space="preserve">Pod nimi se nachází navážky a náplavy tuhé konzistence, respektive neulehlé </w:t>
      </w:r>
      <w:r w:rsidRPr="00706464">
        <w:rPr>
          <w:i/>
          <w:iCs/>
          <w:kern w:val="0"/>
          <w:sz w:val="20"/>
          <w:szCs w:val="20"/>
        </w:rPr>
        <w:t>(</w:t>
      </w:r>
      <w:r w:rsidRPr="00706464">
        <w:rPr>
          <w:rFonts w:ascii="TimesNewRomanPSMT" w:hAnsi="TimesNewRomanPSMT" w:cs="TimesNewRomanPSMT"/>
          <w:i/>
          <w:iCs/>
          <w:kern w:val="0"/>
          <w:sz w:val="20"/>
          <w:szCs w:val="20"/>
        </w:rPr>
        <w:t xml:space="preserve">1 až 4 údery), které v </w:t>
      </w:r>
      <w:r w:rsidRPr="00706464">
        <w:rPr>
          <w:i/>
          <w:iCs/>
          <w:kern w:val="0"/>
          <w:sz w:val="20"/>
          <w:szCs w:val="20"/>
        </w:rPr>
        <w:t>hloubce okolo</w:t>
      </w:r>
      <w:r w:rsidRPr="00706464">
        <w:rPr>
          <w:rFonts w:ascii="TimesNewRomanPSMT" w:hAnsi="TimesNewRomanPSMT" w:cs="TimesNewRomanPSMT"/>
          <w:i/>
          <w:iCs/>
          <w:kern w:val="0"/>
          <w:sz w:val="20"/>
          <w:szCs w:val="20"/>
        </w:rPr>
        <w:t xml:space="preserve"> </w:t>
      </w:r>
      <w:r w:rsidRPr="00706464">
        <w:rPr>
          <w:i/>
          <w:iCs/>
          <w:kern w:val="0"/>
          <w:sz w:val="20"/>
          <w:szCs w:val="20"/>
        </w:rPr>
        <w:t xml:space="preserve">2,6 m </w:t>
      </w:r>
      <w:r w:rsidRPr="00706464">
        <w:rPr>
          <w:rFonts w:ascii="TimesNewRomanPSMT" w:hAnsi="TimesNewRomanPSMT" w:cs="TimesNewRomanPSMT"/>
          <w:i/>
          <w:iCs/>
          <w:kern w:val="0"/>
          <w:sz w:val="20"/>
          <w:szCs w:val="20"/>
        </w:rPr>
        <w:t>začínají mírně zpevňovat.</w:t>
      </w:r>
      <w:r w:rsidR="00CC4794" w:rsidRPr="00706464">
        <w:rPr>
          <w:rFonts w:ascii="TimesNewRomanPSMT" w:hAnsi="TimesNewRomanPSMT" w:cs="TimesNewRomanPSMT"/>
          <w:i/>
          <w:iCs/>
          <w:kern w:val="0"/>
          <w:sz w:val="20"/>
          <w:szCs w:val="20"/>
        </w:rPr>
        <w:t xml:space="preserve"> Při výpočtu základu je možno uvažovat pro zastiženou základovou půdu následující únosnosti:</w:t>
      </w:r>
    </w:p>
    <w:p w14:paraId="4992E27E" w14:textId="58F74227" w:rsidR="00CC4794" w:rsidRPr="00CC4794" w:rsidRDefault="00CC4794" w:rsidP="00CC4794">
      <w:pPr>
        <w:autoSpaceDE w:val="0"/>
        <w:autoSpaceDN w:val="0"/>
        <w:adjustRightInd w:val="0"/>
        <w:spacing w:after="0" w:line="240" w:lineRule="auto"/>
        <w:jc w:val="both"/>
        <w:rPr>
          <w:rFonts w:ascii="TimesNewRomanPSMT" w:hAnsi="TimesNewRomanPSMT" w:cs="TimesNewRomanPSMT"/>
          <w:i/>
          <w:iCs/>
          <w:kern w:val="0"/>
          <w:sz w:val="20"/>
          <w:szCs w:val="20"/>
        </w:rPr>
      </w:pPr>
      <w:r w:rsidRPr="00CC4794">
        <w:rPr>
          <w:rFonts w:ascii="TimesNewRomanPSMT" w:hAnsi="TimesNewRomanPSMT" w:cs="TimesNewRomanPSMT"/>
          <w:i/>
          <w:iCs/>
          <w:kern w:val="0"/>
          <w:sz w:val="20"/>
          <w:szCs w:val="20"/>
        </w:rPr>
        <w:t xml:space="preserve">   - pro svrchní vrstvu do 1 m hloubky je doporučená únosnost 115 kPa</w:t>
      </w:r>
    </w:p>
    <w:p w14:paraId="15684C6D" w14:textId="77777777" w:rsidR="00CC4794" w:rsidRPr="00CC4794" w:rsidRDefault="00CC4794" w:rsidP="00CC4794">
      <w:pPr>
        <w:autoSpaceDE w:val="0"/>
        <w:autoSpaceDN w:val="0"/>
        <w:adjustRightInd w:val="0"/>
        <w:spacing w:after="0" w:line="240" w:lineRule="auto"/>
        <w:jc w:val="both"/>
        <w:rPr>
          <w:rFonts w:ascii="TimesNewRomanPSMT" w:hAnsi="TimesNewRomanPSMT" w:cs="TimesNewRomanPSMT"/>
          <w:i/>
          <w:iCs/>
          <w:kern w:val="0"/>
          <w:sz w:val="20"/>
          <w:szCs w:val="20"/>
        </w:rPr>
      </w:pPr>
      <w:r w:rsidRPr="00CC4794">
        <w:rPr>
          <w:rFonts w:ascii="TimesNewRomanPSMT" w:hAnsi="TimesNewRomanPSMT" w:cs="TimesNewRomanPSMT"/>
          <w:i/>
          <w:iCs/>
          <w:kern w:val="0"/>
          <w:sz w:val="20"/>
          <w:szCs w:val="20"/>
        </w:rPr>
        <w:t xml:space="preserve">   - pro spodní polohu od 1 m hloubky je doporučená únosnost 75 kPa</w:t>
      </w:r>
    </w:p>
    <w:p w14:paraId="466119C5" w14:textId="378DA4CD" w:rsidR="000E111A" w:rsidRDefault="00CC4794" w:rsidP="00CC4794">
      <w:pPr>
        <w:autoSpaceDE w:val="0"/>
        <w:autoSpaceDN w:val="0"/>
        <w:adjustRightInd w:val="0"/>
        <w:spacing w:after="0" w:line="240" w:lineRule="auto"/>
        <w:jc w:val="both"/>
        <w:rPr>
          <w:rFonts w:ascii="TimesNewRomanPSMT" w:hAnsi="TimesNewRomanPSMT" w:cs="TimesNewRomanPSMT"/>
          <w:i/>
          <w:iCs/>
          <w:kern w:val="0"/>
          <w:sz w:val="20"/>
          <w:szCs w:val="20"/>
        </w:rPr>
      </w:pPr>
      <w:r w:rsidRPr="00CC4794">
        <w:rPr>
          <w:rFonts w:ascii="TimesNewRomanPSMT" w:hAnsi="TimesNewRomanPSMT" w:cs="TimesNewRomanPSMT"/>
          <w:i/>
          <w:iCs/>
          <w:kern w:val="0"/>
          <w:sz w:val="20"/>
          <w:szCs w:val="20"/>
        </w:rPr>
        <w:t>Kontejnery je možné založit plošně na patkách. Hloubku založení je třeba volit min. 0,8 m, tak aby byla dodržena nezámrzná hloubka. Variantně je možné kontejnery umístit na hutněný násep z vhodného materiálu (např. kamenivo 0-64) o mocností min 0,4 m a jejich váhu roznést např. betonovými panely.</w:t>
      </w:r>
    </w:p>
    <w:p w14:paraId="110601E2" w14:textId="77777777" w:rsidR="000D5BC6" w:rsidRDefault="000D5BC6" w:rsidP="00CC4794">
      <w:pPr>
        <w:autoSpaceDE w:val="0"/>
        <w:autoSpaceDN w:val="0"/>
        <w:adjustRightInd w:val="0"/>
        <w:spacing w:after="0" w:line="240" w:lineRule="auto"/>
        <w:jc w:val="both"/>
        <w:rPr>
          <w:rFonts w:ascii="TimesNewRomanPSMT" w:hAnsi="TimesNewRomanPSMT" w:cs="TimesNewRomanPSMT"/>
          <w:i/>
          <w:iCs/>
          <w:kern w:val="0"/>
          <w:sz w:val="20"/>
          <w:szCs w:val="20"/>
        </w:rPr>
      </w:pPr>
    </w:p>
    <w:p w14:paraId="5836DDA8" w14:textId="37490BB5" w:rsidR="008202F8" w:rsidRPr="008202F8" w:rsidRDefault="008202F8" w:rsidP="008202F8">
      <w:pPr>
        <w:autoSpaceDE w:val="0"/>
        <w:autoSpaceDN w:val="0"/>
        <w:adjustRightInd w:val="0"/>
        <w:spacing w:after="0" w:line="240" w:lineRule="auto"/>
        <w:jc w:val="both"/>
        <w:rPr>
          <w:rFonts w:ascii="TimesNewRomanPSMT" w:hAnsi="TimesNewRomanPSMT" w:cs="TimesNewRomanPSMT"/>
          <w:b/>
          <w:bCs/>
          <w:i/>
          <w:iCs/>
          <w:kern w:val="0"/>
          <w:sz w:val="20"/>
          <w:szCs w:val="20"/>
        </w:rPr>
      </w:pPr>
      <w:r w:rsidRPr="008202F8">
        <w:rPr>
          <w:rFonts w:ascii="TimesNewRomanPSMT" w:hAnsi="TimesNewRomanPSMT" w:cs="TimesNewRomanPSMT"/>
          <w:b/>
          <w:bCs/>
          <w:i/>
          <w:iCs/>
          <w:kern w:val="0"/>
          <w:sz w:val="20"/>
          <w:szCs w:val="20"/>
        </w:rPr>
        <w:t>Vsakování srážkových vod</w:t>
      </w:r>
    </w:p>
    <w:p w14:paraId="476C09A9" w14:textId="5BE10C95" w:rsidR="008202F8" w:rsidRPr="008202F8" w:rsidRDefault="008202F8" w:rsidP="008202F8">
      <w:pPr>
        <w:autoSpaceDE w:val="0"/>
        <w:autoSpaceDN w:val="0"/>
        <w:adjustRightInd w:val="0"/>
        <w:spacing w:after="0" w:line="240" w:lineRule="auto"/>
        <w:jc w:val="both"/>
        <w:rPr>
          <w:rFonts w:ascii="TimesNewRomanPSMT" w:hAnsi="TimesNewRomanPSMT" w:cs="TimesNewRomanPSMT"/>
          <w:i/>
          <w:iCs/>
          <w:kern w:val="0"/>
          <w:sz w:val="20"/>
          <w:szCs w:val="20"/>
        </w:rPr>
      </w:pPr>
      <w:r w:rsidRPr="008202F8">
        <w:rPr>
          <w:rFonts w:ascii="TimesNewRomanPSMT" w:hAnsi="TimesNewRomanPSMT" w:cs="TimesNewRomanPSMT"/>
          <w:i/>
          <w:iCs/>
          <w:kern w:val="0"/>
          <w:sz w:val="20"/>
          <w:szCs w:val="20"/>
        </w:rPr>
        <w:t>Výsledky podrobného průzkumu pro vsakování z roku 2021 je možné použít i pro</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projektovanou kontejnerovou učebnu. Tedy:</w:t>
      </w:r>
    </w:p>
    <w:p w14:paraId="0281B270" w14:textId="75970D2E" w:rsidR="008202F8" w:rsidRPr="008202F8" w:rsidRDefault="008202F8" w:rsidP="008202F8">
      <w:pPr>
        <w:autoSpaceDE w:val="0"/>
        <w:autoSpaceDN w:val="0"/>
        <w:adjustRightInd w:val="0"/>
        <w:spacing w:after="0" w:line="240" w:lineRule="auto"/>
        <w:jc w:val="both"/>
        <w:rPr>
          <w:rFonts w:ascii="TimesNewRomanPSMT" w:hAnsi="TimesNewRomanPSMT" w:cs="TimesNewRomanPSMT"/>
          <w:i/>
          <w:iCs/>
          <w:kern w:val="0"/>
          <w:sz w:val="20"/>
          <w:szCs w:val="20"/>
        </w:rPr>
      </w:pPr>
      <w:r w:rsidRPr="008202F8">
        <w:rPr>
          <w:rFonts w:ascii="TimesNewRomanPSMT" w:hAnsi="TimesNewRomanPSMT" w:cs="TimesNewRomanPSMT"/>
          <w:i/>
          <w:iCs/>
          <w:kern w:val="0"/>
          <w:sz w:val="20"/>
          <w:szCs w:val="20"/>
        </w:rPr>
        <w:t xml:space="preserve">- podloží tvoří málo až středně propustné zeminy s koeficientem vsaku </w:t>
      </w:r>
      <w:r w:rsidRPr="008202F8">
        <w:rPr>
          <w:rFonts w:ascii="TimesNewRomanPSMT" w:hAnsi="TimesNewRomanPSMT" w:cs="TimesNewRomanPSMT"/>
          <w:b/>
          <w:bCs/>
          <w:i/>
          <w:iCs/>
          <w:kern w:val="0"/>
          <w:sz w:val="20"/>
          <w:szCs w:val="20"/>
        </w:rPr>
        <w:t>kv = 2,8·10-6 ms-1</w:t>
      </w:r>
      <w:r w:rsidRPr="008202F8">
        <w:rPr>
          <w:rFonts w:ascii="TimesNewRomanPSMT" w:hAnsi="TimesNewRomanPSMT" w:cs="TimesNewRomanPSMT"/>
          <w:i/>
          <w:iCs/>
          <w:kern w:val="0"/>
          <w:sz w:val="20"/>
          <w:szCs w:val="20"/>
        </w:rPr>
        <w:t>.</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Průzkumnými pracemi</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bylo zjištěno, že navážky jsou poměrně homogenní, převážně</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hlinitopísčité. Jsou středně ulehlé až neulehlé. Vzhledem ke svému původu dochází při</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detailním pohledu ke změnám jejich složení a ulehlosti. Toto má za následek nahodilé</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kolísání koeficientu vsaku v rozsahu cca půl řádu.</w:t>
      </w:r>
    </w:p>
    <w:p w14:paraId="464DA756" w14:textId="0A808CB7" w:rsidR="008202F8" w:rsidRPr="008202F8" w:rsidRDefault="008202F8" w:rsidP="008202F8">
      <w:pPr>
        <w:autoSpaceDE w:val="0"/>
        <w:autoSpaceDN w:val="0"/>
        <w:adjustRightInd w:val="0"/>
        <w:spacing w:after="0" w:line="240" w:lineRule="auto"/>
        <w:jc w:val="both"/>
        <w:rPr>
          <w:rFonts w:ascii="TimesNewRomanPSMT" w:hAnsi="TimesNewRomanPSMT" w:cs="TimesNewRomanPSMT"/>
          <w:i/>
          <w:iCs/>
          <w:kern w:val="0"/>
          <w:sz w:val="20"/>
          <w:szCs w:val="20"/>
        </w:rPr>
      </w:pPr>
      <w:r w:rsidRPr="008202F8">
        <w:rPr>
          <w:rFonts w:ascii="TimesNewRomanPSMT" w:hAnsi="TimesNewRomanPSMT" w:cs="TimesNewRomanPSMT"/>
          <w:i/>
          <w:iCs/>
          <w:kern w:val="0"/>
          <w:sz w:val="20"/>
          <w:szCs w:val="20"/>
        </w:rPr>
        <w:t>- k hospodaření se srážkovými vodami ze střechy venkovní učebny lze využít podzemního</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vsakovacího objektu</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navrženého v souladu s ČSN 75 9010 Vsakovací zařízení srážkových</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vod.</w:t>
      </w:r>
    </w:p>
    <w:p w14:paraId="22D098FA" w14:textId="013FFF77" w:rsidR="008202F8" w:rsidRPr="008202F8" w:rsidRDefault="008202F8" w:rsidP="008202F8">
      <w:pPr>
        <w:autoSpaceDE w:val="0"/>
        <w:autoSpaceDN w:val="0"/>
        <w:adjustRightInd w:val="0"/>
        <w:spacing w:after="0" w:line="240" w:lineRule="auto"/>
        <w:jc w:val="both"/>
        <w:rPr>
          <w:rFonts w:ascii="TimesNewRomanPSMT" w:hAnsi="TimesNewRomanPSMT" w:cs="TimesNewRomanPSMT"/>
          <w:i/>
          <w:iCs/>
          <w:kern w:val="0"/>
          <w:sz w:val="20"/>
          <w:szCs w:val="20"/>
        </w:rPr>
      </w:pPr>
      <w:r w:rsidRPr="008202F8">
        <w:rPr>
          <w:rFonts w:ascii="TimesNewRomanPSMT" w:hAnsi="TimesNewRomanPSMT" w:cs="TimesNewRomanPSMT"/>
          <w:i/>
          <w:iCs/>
          <w:kern w:val="0"/>
          <w:sz w:val="20"/>
          <w:szCs w:val="20"/>
        </w:rPr>
        <w:t>- srážkovou vodu je před vstupem do podzemního vsakovacího objektu třeba předčistit od</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mechanických nečistot,</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aby nedocházelo k rychlému zanášení objektu pevnými</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částicemi.</w:t>
      </w:r>
    </w:p>
    <w:p w14:paraId="2C8CCF48" w14:textId="2EEA8698" w:rsidR="008202F8" w:rsidRPr="008202F8" w:rsidRDefault="008202F8" w:rsidP="008202F8">
      <w:pPr>
        <w:autoSpaceDE w:val="0"/>
        <w:autoSpaceDN w:val="0"/>
        <w:adjustRightInd w:val="0"/>
        <w:spacing w:after="0" w:line="240" w:lineRule="auto"/>
        <w:jc w:val="both"/>
        <w:rPr>
          <w:rFonts w:ascii="TimesNewRomanPSMT" w:hAnsi="TimesNewRomanPSMT" w:cs="TimesNewRomanPSMT"/>
          <w:i/>
          <w:iCs/>
          <w:kern w:val="0"/>
          <w:sz w:val="20"/>
          <w:szCs w:val="20"/>
        </w:rPr>
      </w:pPr>
      <w:r w:rsidRPr="008202F8">
        <w:rPr>
          <w:rFonts w:ascii="TimesNewRomanPSMT" w:hAnsi="TimesNewRomanPSMT" w:cs="TimesNewRomanPSMT"/>
          <w:i/>
          <w:iCs/>
          <w:kern w:val="0"/>
          <w:sz w:val="20"/>
          <w:szCs w:val="20"/>
        </w:rPr>
        <w:t>- hladina podzemní vody se nachází v hloubce okolo 4 m pod terénem. Požadovaná</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 xml:space="preserve">vzdálenost 1 m nad hladinou </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podzemní vody dle ČSN 75 9010 bude na lokalitě splněna.</w:t>
      </w:r>
    </w:p>
    <w:p w14:paraId="7126E881" w14:textId="098E6B09" w:rsidR="000D5BC6" w:rsidRPr="00CC4794" w:rsidRDefault="008202F8" w:rsidP="008202F8">
      <w:pPr>
        <w:autoSpaceDE w:val="0"/>
        <w:autoSpaceDN w:val="0"/>
        <w:adjustRightInd w:val="0"/>
        <w:spacing w:after="0" w:line="240" w:lineRule="auto"/>
        <w:jc w:val="both"/>
        <w:rPr>
          <w:rFonts w:ascii="TimesNewRomanPSMT" w:hAnsi="TimesNewRomanPSMT" w:cs="TimesNewRomanPSMT"/>
          <w:i/>
          <w:iCs/>
          <w:kern w:val="0"/>
          <w:sz w:val="20"/>
          <w:szCs w:val="20"/>
        </w:rPr>
      </w:pPr>
      <w:r w:rsidRPr="008202F8">
        <w:rPr>
          <w:rFonts w:ascii="TimesNewRomanPSMT" w:hAnsi="TimesNewRomanPSMT" w:cs="TimesNewRomanPSMT"/>
          <w:i/>
          <w:iCs/>
          <w:kern w:val="0"/>
          <w:sz w:val="20"/>
          <w:szCs w:val="20"/>
        </w:rPr>
        <w:t>- vzhledem k tomu, že celá lokalita je zásobena pitnou vodou z vodovodního řadu, je</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možné případné studny</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považovat za zdroje vody užitkové. Vsakování srážkových vod</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na posuzované lokalitě kvantitativně ani kvalitativně</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neohrozí stávající zdroje podzemní</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vody v okolí (§29 Zákona č. 254/2001 Sb.).</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Předpokládané využití podzemního</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vsakovacího objektu založeného do polohy navážek a</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holocenních náplavů je z hlediska vsakovací schopnosti horninového prostředí možným řešením</w:t>
      </w:r>
      <w:r>
        <w:rPr>
          <w:rFonts w:ascii="TimesNewRomanPSMT" w:hAnsi="TimesNewRomanPSMT" w:cs="TimesNewRomanPSMT"/>
          <w:i/>
          <w:iCs/>
          <w:kern w:val="0"/>
          <w:sz w:val="20"/>
          <w:szCs w:val="20"/>
        </w:rPr>
        <w:t xml:space="preserve"> </w:t>
      </w:r>
      <w:r w:rsidRPr="008202F8">
        <w:rPr>
          <w:rFonts w:ascii="TimesNewRomanPSMT" w:hAnsi="TimesNewRomanPSMT" w:cs="TimesNewRomanPSMT"/>
          <w:i/>
          <w:iCs/>
          <w:kern w:val="0"/>
          <w:sz w:val="20"/>
          <w:szCs w:val="20"/>
        </w:rPr>
        <w:t>hospodaření se srážkovými vodami na zkoumané lokalitě.</w:t>
      </w:r>
    </w:p>
    <w:p w14:paraId="5AEAFB5C" w14:textId="77777777" w:rsidR="000E111A" w:rsidRDefault="000E111A" w:rsidP="000E111A">
      <w:pPr>
        <w:jc w:val="both"/>
      </w:pPr>
    </w:p>
    <w:p w14:paraId="364E73C6" w14:textId="77777777" w:rsidR="002C5A58" w:rsidRPr="002C5A58" w:rsidRDefault="00A326EC" w:rsidP="002C5A58">
      <w:pPr>
        <w:spacing w:after="0"/>
        <w:jc w:val="both"/>
        <w:rPr>
          <w:u w:val="single"/>
        </w:rPr>
      </w:pPr>
      <w:r w:rsidRPr="002C5A58">
        <w:rPr>
          <w:u w:val="single"/>
        </w:rPr>
        <w:t>Radonový průzkum</w:t>
      </w:r>
    </w:p>
    <w:p w14:paraId="31D025CA" w14:textId="1D613C2E" w:rsidR="00DF0100" w:rsidRPr="002C5A58" w:rsidRDefault="00DF0100" w:rsidP="002C5A58">
      <w:pPr>
        <w:spacing w:after="0"/>
        <w:jc w:val="both"/>
      </w:pPr>
      <w:r w:rsidRPr="002C5A58">
        <w:rPr>
          <w:i/>
          <w:iCs/>
        </w:rPr>
        <w:t>RNDr. Froňka – 10/2024</w:t>
      </w:r>
    </w:p>
    <w:p w14:paraId="15F8AB78" w14:textId="77777777" w:rsidR="002C5A58" w:rsidRDefault="002C5A58" w:rsidP="00CC4794">
      <w:pPr>
        <w:autoSpaceDE w:val="0"/>
        <w:autoSpaceDN w:val="0"/>
        <w:adjustRightInd w:val="0"/>
        <w:spacing w:after="0" w:line="240" w:lineRule="auto"/>
        <w:jc w:val="both"/>
        <w:rPr>
          <w:rFonts w:ascii="Times-Roman" w:hAnsi="Times-Roman" w:cs="Times-Roman"/>
          <w:i/>
          <w:iCs/>
          <w:kern w:val="0"/>
          <w:sz w:val="20"/>
          <w:szCs w:val="20"/>
        </w:rPr>
      </w:pPr>
    </w:p>
    <w:p w14:paraId="003DB4F3" w14:textId="15D1355B" w:rsidR="002E2609" w:rsidRDefault="002E2609" w:rsidP="00CC4794">
      <w:pPr>
        <w:autoSpaceDE w:val="0"/>
        <w:autoSpaceDN w:val="0"/>
        <w:adjustRightInd w:val="0"/>
        <w:spacing w:after="0" w:line="240" w:lineRule="auto"/>
        <w:jc w:val="both"/>
        <w:rPr>
          <w:rFonts w:ascii="Times-Roman" w:hAnsi="Times-Roman" w:cs="Times-Roman"/>
          <w:i/>
          <w:iCs/>
          <w:kern w:val="0"/>
          <w:sz w:val="20"/>
          <w:szCs w:val="20"/>
        </w:rPr>
      </w:pPr>
      <w:r w:rsidRPr="002E2609">
        <w:rPr>
          <w:rFonts w:ascii="Times-Roman" w:hAnsi="Times-Roman" w:cs="Times-Roman"/>
          <w:i/>
          <w:iCs/>
          <w:kern w:val="0"/>
          <w:sz w:val="20"/>
          <w:szCs w:val="20"/>
        </w:rPr>
        <w:t>Dávkové p</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íkony zá</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ení gama, m</w:t>
      </w:r>
      <w:r w:rsidRPr="002E2609">
        <w:rPr>
          <w:rFonts w:ascii="TimesNewRoman" w:hAnsi="TimesNewRoman" w:cs="TimesNewRoman"/>
          <w:i/>
          <w:iCs/>
          <w:kern w:val="0"/>
          <w:sz w:val="20"/>
          <w:szCs w:val="20"/>
        </w:rPr>
        <w:t>ěř</w:t>
      </w:r>
      <w:r w:rsidRPr="002E2609">
        <w:rPr>
          <w:rFonts w:ascii="Times-Roman" w:hAnsi="Times-Roman" w:cs="Times-Roman"/>
          <w:i/>
          <w:iCs/>
          <w:kern w:val="0"/>
          <w:sz w:val="20"/>
          <w:szCs w:val="20"/>
        </w:rPr>
        <w:t>ené v kontaktu se zemí, jsou na úrovni p</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irozeného</w:t>
      </w:r>
      <w:r>
        <w:rPr>
          <w:rFonts w:ascii="Times-Roman" w:hAnsi="Times-Roman" w:cs="Times-Roman"/>
          <w:i/>
          <w:iCs/>
          <w:kern w:val="0"/>
          <w:sz w:val="20"/>
          <w:szCs w:val="20"/>
        </w:rPr>
        <w:t xml:space="preserve"> </w:t>
      </w:r>
      <w:r w:rsidRPr="002E2609">
        <w:rPr>
          <w:rFonts w:ascii="Times-Roman" w:hAnsi="Times-Roman" w:cs="Times-Roman"/>
          <w:i/>
          <w:iCs/>
          <w:kern w:val="0"/>
          <w:sz w:val="20"/>
          <w:szCs w:val="20"/>
        </w:rPr>
        <w:t>pozadí charakteristického pro tento region. Jejich velikost nesignalizuje p</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ítomnost hornin</w:t>
      </w:r>
      <w:r>
        <w:rPr>
          <w:rFonts w:ascii="Times-Roman" w:hAnsi="Times-Roman" w:cs="Times-Roman"/>
          <w:i/>
          <w:iCs/>
          <w:kern w:val="0"/>
          <w:sz w:val="20"/>
          <w:szCs w:val="20"/>
        </w:rPr>
        <w:t xml:space="preserve"> </w:t>
      </w:r>
      <w:r w:rsidRPr="002E2609">
        <w:rPr>
          <w:rFonts w:ascii="Times-Roman" w:hAnsi="Times-Roman" w:cs="Times-Roman"/>
          <w:i/>
          <w:iCs/>
          <w:kern w:val="0"/>
          <w:sz w:val="20"/>
          <w:szCs w:val="20"/>
        </w:rPr>
        <w:t>s vyššími hmotnostními aktivitami p</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írodních radionuklid</w:t>
      </w:r>
      <w:r w:rsidRPr="002E2609">
        <w:rPr>
          <w:rFonts w:ascii="TimesNewRoman" w:hAnsi="TimesNewRoman" w:cs="TimesNewRoman"/>
          <w:i/>
          <w:iCs/>
          <w:kern w:val="0"/>
          <w:sz w:val="20"/>
          <w:szCs w:val="20"/>
        </w:rPr>
        <w:t>ů</w:t>
      </w:r>
      <w:r w:rsidRPr="002E2609">
        <w:rPr>
          <w:rFonts w:ascii="Times-Roman" w:hAnsi="Times-Roman" w:cs="Times-Roman"/>
          <w:i/>
          <w:iCs/>
          <w:kern w:val="0"/>
          <w:sz w:val="20"/>
          <w:szCs w:val="20"/>
        </w:rPr>
        <w:t>. Charakteristická hodnota</w:t>
      </w:r>
      <w:r>
        <w:rPr>
          <w:rFonts w:ascii="Times-Roman" w:hAnsi="Times-Roman" w:cs="Times-Roman"/>
          <w:i/>
          <w:iCs/>
          <w:kern w:val="0"/>
          <w:sz w:val="20"/>
          <w:szCs w:val="20"/>
        </w:rPr>
        <w:t xml:space="preserve"> </w:t>
      </w:r>
      <w:r w:rsidRPr="002E2609">
        <w:rPr>
          <w:rFonts w:ascii="Times-Roman" w:hAnsi="Times-Roman" w:cs="Times-Roman"/>
          <w:i/>
          <w:iCs/>
          <w:kern w:val="0"/>
          <w:sz w:val="20"/>
          <w:szCs w:val="20"/>
        </w:rPr>
        <w:t>objemové aktivity radonu (OAR)ve vzorcích p</w:t>
      </w:r>
      <w:r w:rsidRPr="002E2609">
        <w:rPr>
          <w:rFonts w:ascii="TimesNewRoman" w:hAnsi="TimesNewRoman" w:cs="TimesNewRoman"/>
          <w:i/>
          <w:iCs/>
          <w:kern w:val="0"/>
          <w:sz w:val="20"/>
          <w:szCs w:val="20"/>
        </w:rPr>
        <w:t>ů</w:t>
      </w:r>
      <w:r w:rsidRPr="002E2609">
        <w:rPr>
          <w:rFonts w:ascii="Times-Roman" w:hAnsi="Times-Roman" w:cs="Times-Roman"/>
          <w:i/>
          <w:iCs/>
          <w:kern w:val="0"/>
          <w:sz w:val="20"/>
          <w:szCs w:val="20"/>
        </w:rPr>
        <w:t>dního vzduchu (3. kvartil) se nachází pro</w:t>
      </w:r>
      <w:r>
        <w:rPr>
          <w:rFonts w:ascii="Times-Roman" w:hAnsi="Times-Roman" w:cs="Times-Roman"/>
          <w:i/>
          <w:iCs/>
          <w:kern w:val="0"/>
          <w:sz w:val="20"/>
          <w:szCs w:val="20"/>
        </w:rPr>
        <w:t xml:space="preserve"> </w:t>
      </w:r>
      <w:r w:rsidRPr="002E2609">
        <w:rPr>
          <w:rFonts w:ascii="Times-Roman" w:hAnsi="Times-Roman" w:cs="Times-Roman"/>
          <w:i/>
          <w:iCs/>
          <w:kern w:val="0"/>
          <w:sz w:val="20"/>
          <w:szCs w:val="20"/>
        </w:rPr>
        <w:t>výše uvedenou plynopropustnost základové p</w:t>
      </w:r>
      <w:r w:rsidRPr="002E2609">
        <w:rPr>
          <w:rFonts w:ascii="TimesNewRoman" w:hAnsi="TimesNewRoman" w:cs="TimesNewRoman"/>
          <w:i/>
          <w:iCs/>
          <w:kern w:val="0"/>
          <w:sz w:val="20"/>
          <w:szCs w:val="20"/>
        </w:rPr>
        <w:t>ů</w:t>
      </w:r>
      <w:r w:rsidRPr="002E2609">
        <w:rPr>
          <w:rFonts w:ascii="Times-Roman" w:hAnsi="Times-Roman" w:cs="Times-Roman"/>
          <w:i/>
          <w:iCs/>
          <w:kern w:val="0"/>
          <w:sz w:val="20"/>
          <w:szCs w:val="20"/>
        </w:rPr>
        <w:t xml:space="preserve">dy v pásmu kategorie </w:t>
      </w:r>
      <w:r w:rsidRPr="002E2609">
        <w:rPr>
          <w:rFonts w:ascii="Times-Bold" w:hAnsi="Times-Bold" w:cs="Times-Bold"/>
          <w:b/>
          <w:bCs/>
          <w:i/>
          <w:iCs/>
          <w:kern w:val="0"/>
          <w:sz w:val="20"/>
          <w:szCs w:val="20"/>
        </w:rPr>
        <w:t>st</w:t>
      </w:r>
      <w:r w:rsidRPr="002E2609">
        <w:rPr>
          <w:rFonts w:ascii="TimesNewRoman,Bold" w:hAnsi="TimesNewRoman,Bold" w:cs="TimesNewRoman,Bold"/>
          <w:b/>
          <w:bCs/>
          <w:i/>
          <w:iCs/>
          <w:kern w:val="0"/>
          <w:sz w:val="20"/>
          <w:szCs w:val="20"/>
        </w:rPr>
        <w:t>ř</w:t>
      </w:r>
      <w:r w:rsidRPr="002E2609">
        <w:rPr>
          <w:rFonts w:ascii="Times-Bold" w:hAnsi="Times-Bold" w:cs="Times-Bold"/>
          <w:b/>
          <w:bCs/>
          <w:i/>
          <w:iCs/>
          <w:kern w:val="0"/>
          <w:sz w:val="20"/>
          <w:szCs w:val="20"/>
        </w:rPr>
        <w:t>edního radonového indexu</w:t>
      </w:r>
      <w:r w:rsidRPr="002E2609">
        <w:rPr>
          <w:rFonts w:ascii="Times-Roman" w:hAnsi="Times-Roman" w:cs="Times-Roman"/>
          <w:i/>
          <w:iCs/>
          <w:kern w:val="0"/>
          <w:sz w:val="20"/>
          <w:szCs w:val="20"/>
        </w:rPr>
        <w:t>.</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 xml:space="preserve">Stavební pozemek </w:t>
      </w:r>
      <w:r w:rsidRPr="002E2609">
        <w:rPr>
          <w:rFonts w:ascii="TimesNewRoman" w:hAnsi="TimesNewRoman" w:cs="TimesNewRoman"/>
          <w:i/>
          <w:iCs/>
          <w:kern w:val="0"/>
          <w:sz w:val="20"/>
          <w:szCs w:val="20"/>
        </w:rPr>
        <w:t>č</w:t>
      </w:r>
      <w:r w:rsidRPr="002E2609">
        <w:rPr>
          <w:rFonts w:ascii="Times-Roman" w:hAnsi="Times-Roman" w:cs="Times-Roman"/>
          <w:i/>
          <w:iCs/>
          <w:kern w:val="0"/>
          <w:sz w:val="20"/>
          <w:szCs w:val="20"/>
        </w:rPr>
        <w:t>.parc.: 1011/1,3,k.ú.: Michle (727 750)</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 xml:space="preserve">je ve smyslu vyhlášky </w:t>
      </w:r>
      <w:r w:rsidRPr="002E2609">
        <w:rPr>
          <w:rFonts w:ascii="TimesNewRoman" w:hAnsi="TimesNewRoman" w:cs="TimesNewRoman"/>
          <w:i/>
          <w:iCs/>
          <w:kern w:val="0"/>
          <w:sz w:val="20"/>
          <w:szCs w:val="20"/>
        </w:rPr>
        <w:t>č</w:t>
      </w:r>
      <w:r w:rsidRPr="002E2609">
        <w:rPr>
          <w:rFonts w:ascii="Times-Roman" w:hAnsi="Times-Roman" w:cs="Times-Roman"/>
          <w:i/>
          <w:iCs/>
          <w:kern w:val="0"/>
          <w:sz w:val="20"/>
          <w:szCs w:val="20"/>
        </w:rPr>
        <w:t>.422/2016 Sb. a podle „Metodika pro stanovení radonového</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indexu pozemku“</w:t>
      </w:r>
      <w:r w:rsidRPr="002E2609">
        <w:rPr>
          <w:rFonts w:ascii="Symbol" w:hAnsi="Symbol" w:cs="Symbol"/>
          <w:i/>
          <w:iCs/>
          <w:kern w:val="0"/>
          <w:sz w:val="20"/>
          <w:szCs w:val="20"/>
        </w:rPr>
        <w:t>[</w:t>
      </w:r>
      <w:r w:rsidRPr="002E2609">
        <w:rPr>
          <w:rFonts w:ascii="Times-Roman" w:hAnsi="Times-Roman" w:cs="Times-Roman"/>
          <w:i/>
          <w:iCs/>
          <w:kern w:val="0"/>
          <w:sz w:val="20"/>
          <w:szCs w:val="20"/>
        </w:rPr>
        <w:t>3</w:t>
      </w:r>
      <w:r w:rsidRPr="002E2609">
        <w:rPr>
          <w:rFonts w:ascii="Symbol" w:hAnsi="Symbol" w:cs="Symbol"/>
          <w:i/>
          <w:iCs/>
          <w:kern w:val="0"/>
          <w:sz w:val="20"/>
          <w:szCs w:val="20"/>
        </w:rPr>
        <w:t xml:space="preserve">] </w:t>
      </w:r>
      <w:r w:rsidRPr="002E2609">
        <w:rPr>
          <w:rFonts w:ascii="Times-Roman" w:hAnsi="Times-Roman" w:cs="Times-Roman"/>
          <w:i/>
          <w:iCs/>
          <w:kern w:val="0"/>
          <w:sz w:val="20"/>
          <w:szCs w:val="20"/>
        </w:rPr>
        <w:t>je za</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 xml:space="preserve">azen do kategorie </w:t>
      </w:r>
      <w:r w:rsidRPr="002E2609">
        <w:rPr>
          <w:rFonts w:ascii="Times-Bold" w:hAnsi="Times-Bold" w:cs="Times-Bold"/>
          <w:b/>
          <w:bCs/>
          <w:i/>
          <w:iCs/>
          <w:kern w:val="0"/>
          <w:sz w:val="20"/>
          <w:szCs w:val="20"/>
        </w:rPr>
        <w:t>st</w:t>
      </w:r>
      <w:r w:rsidRPr="002E2609">
        <w:rPr>
          <w:rFonts w:ascii="TimesNewRoman,Bold" w:hAnsi="TimesNewRoman,Bold" w:cs="TimesNewRoman,Bold"/>
          <w:b/>
          <w:bCs/>
          <w:i/>
          <w:iCs/>
          <w:kern w:val="0"/>
          <w:sz w:val="20"/>
          <w:szCs w:val="20"/>
        </w:rPr>
        <w:t>ř</w:t>
      </w:r>
      <w:r w:rsidRPr="002E2609">
        <w:rPr>
          <w:rFonts w:ascii="Times-Bold" w:hAnsi="Times-Bold" w:cs="Times-Bold"/>
          <w:b/>
          <w:bCs/>
          <w:i/>
          <w:iCs/>
          <w:kern w:val="0"/>
          <w:sz w:val="20"/>
          <w:szCs w:val="20"/>
        </w:rPr>
        <w:t>edního radonového indexu</w:t>
      </w:r>
      <w:r w:rsidRPr="002E2609">
        <w:rPr>
          <w:rFonts w:ascii="Times-Roman" w:hAnsi="Times-Roman" w:cs="Times-Roman"/>
          <w:i/>
          <w:iCs/>
          <w:kern w:val="0"/>
          <w:sz w:val="20"/>
          <w:szCs w:val="20"/>
        </w:rPr>
        <w:t>.</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 xml:space="preserve">Po stanovení radonového indexu pozemku je nutné </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ešit konstrukci objektu tak,aby</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riziko pronikání radonu do objektu z podloží bylo,co možná nejmenší.</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P</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i projektování a výstavb</w:t>
      </w:r>
      <w:r w:rsidRPr="002E2609">
        <w:rPr>
          <w:rFonts w:ascii="TimesNewRoman" w:hAnsi="TimesNewRoman" w:cs="TimesNewRoman"/>
          <w:i/>
          <w:iCs/>
          <w:kern w:val="0"/>
          <w:sz w:val="20"/>
          <w:szCs w:val="20"/>
        </w:rPr>
        <w:t xml:space="preserve">ě </w:t>
      </w:r>
      <w:r w:rsidRPr="002E2609">
        <w:rPr>
          <w:rFonts w:ascii="Times-Roman" w:hAnsi="Times-Roman" w:cs="Times-Roman"/>
          <w:i/>
          <w:iCs/>
          <w:kern w:val="0"/>
          <w:sz w:val="20"/>
          <w:szCs w:val="20"/>
        </w:rPr>
        <w:t>nového objektu doporu</w:t>
      </w:r>
      <w:r w:rsidRPr="002E2609">
        <w:rPr>
          <w:rFonts w:ascii="TimesNewRoman" w:hAnsi="TimesNewRoman" w:cs="TimesNewRoman"/>
          <w:i/>
          <w:iCs/>
          <w:kern w:val="0"/>
          <w:sz w:val="20"/>
          <w:szCs w:val="20"/>
        </w:rPr>
        <w:t>č</w:t>
      </w:r>
      <w:r w:rsidRPr="002E2609">
        <w:rPr>
          <w:rFonts w:ascii="Times-Roman" w:hAnsi="Times-Roman" w:cs="Times-Roman"/>
          <w:i/>
          <w:iCs/>
          <w:kern w:val="0"/>
          <w:sz w:val="20"/>
          <w:szCs w:val="20"/>
        </w:rPr>
        <w:t>ujeme postupovat ve shod</w:t>
      </w:r>
      <w:r w:rsidRPr="002E2609">
        <w:rPr>
          <w:rFonts w:ascii="TimesNewRoman" w:hAnsi="TimesNewRoman" w:cs="TimesNewRoman"/>
          <w:i/>
          <w:iCs/>
          <w:kern w:val="0"/>
          <w:sz w:val="20"/>
          <w:szCs w:val="20"/>
        </w:rPr>
        <w:t>ě</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 xml:space="preserve">s </w:t>
      </w:r>
      <w:r w:rsidRPr="002E2609">
        <w:rPr>
          <w:rFonts w:ascii="TimesNewRoman,Bold" w:hAnsi="TimesNewRoman,Bold" w:cs="TimesNewRoman,Bold"/>
          <w:b/>
          <w:bCs/>
          <w:i/>
          <w:iCs/>
          <w:kern w:val="0"/>
          <w:sz w:val="20"/>
          <w:szCs w:val="20"/>
        </w:rPr>
        <w:t>Č</w:t>
      </w:r>
      <w:r w:rsidRPr="002E2609">
        <w:rPr>
          <w:rFonts w:ascii="Times-Bold" w:hAnsi="Times-Bold" w:cs="Times-Bold"/>
          <w:b/>
          <w:bCs/>
          <w:i/>
          <w:iCs/>
          <w:kern w:val="0"/>
          <w:sz w:val="20"/>
          <w:szCs w:val="20"/>
        </w:rPr>
        <w:t xml:space="preserve">SN 730601 </w:t>
      </w:r>
      <w:r w:rsidRPr="002E2609">
        <w:rPr>
          <w:rFonts w:ascii="Times-Roman" w:hAnsi="Times-Roman" w:cs="Times-Roman"/>
          <w:i/>
          <w:iCs/>
          <w:kern w:val="0"/>
          <w:sz w:val="20"/>
          <w:szCs w:val="20"/>
        </w:rPr>
        <w:t xml:space="preserve">Ochrana staveb proti radonu z podloží.[4] a </w:t>
      </w:r>
      <w:r w:rsidRPr="002E2609">
        <w:rPr>
          <w:rFonts w:ascii="TimesNewRoman,Bold" w:hAnsi="TimesNewRoman,Bold" w:cs="TimesNewRoman,Bold"/>
          <w:b/>
          <w:bCs/>
          <w:i/>
          <w:iCs/>
          <w:kern w:val="0"/>
          <w:sz w:val="20"/>
          <w:szCs w:val="20"/>
        </w:rPr>
        <w:t>Č</w:t>
      </w:r>
      <w:r w:rsidRPr="002E2609">
        <w:rPr>
          <w:rFonts w:ascii="Times-Bold" w:hAnsi="Times-Bold" w:cs="Times-Bold"/>
          <w:b/>
          <w:bCs/>
          <w:i/>
          <w:iCs/>
          <w:kern w:val="0"/>
          <w:sz w:val="20"/>
          <w:szCs w:val="20"/>
        </w:rPr>
        <w:t xml:space="preserve">SN 730602 </w:t>
      </w:r>
      <w:r w:rsidRPr="002E2609">
        <w:rPr>
          <w:rFonts w:ascii="Times-Roman" w:hAnsi="Times-Roman" w:cs="Times-Roman"/>
          <w:i/>
          <w:iCs/>
          <w:kern w:val="0"/>
          <w:sz w:val="20"/>
          <w:szCs w:val="20"/>
        </w:rPr>
        <w:t>Ochrana staveb</w:t>
      </w:r>
      <w:r w:rsidRPr="002E2609">
        <w:rPr>
          <w:rFonts w:ascii="Times-Bold" w:hAnsi="Times-Bold" w:cs="Times-Bold"/>
          <w:b/>
          <w:bCs/>
          <w:i/>
          <w:iCs/>
          <w:kern w:val="0"/>
          <w:sz w:val="20"/>
          <w:szCs w:val="20"/>
        </w:rPr>
        <w:t xml:space="preserve"> </w:t>
      </w:r>
      <w:r w:rsidRPr="002E2609">
        <w:rPr>
          <w:rFonts w:ascii="Times-Roman" w:hAnsi="Times-Roman" w:cs="Times-Roman"/>
          <w:i/>
          <w:iCs/>
          <w:kern w:val="0"/>
          <w:sz w:val="20"/>
          <w:szCs w:val="20"/>
        </w:rPr>
        <w:t>proti radonu a zá</w:t>
      </w:r>
      <w:r w:rsidRPr="002E2609">
        <w:rPr>
          <w:rFonts w:ascii="TimesNewRoman" w:hAnsi="TimesNewRoman" w:cs="TimesNewRoman"/>
          <w:i/>
          <w:iCs/>
          <w:kern w:val="0"/>
          <w:sz w:val="20"/>
          <w:szCs w:val="20"/>
        </w:rPr>
        <w:t>ř</w:t>
      </w:r>
      <w:r w:rsidRPr="002E2609">
        <w:rPr>
          <w:rFonts w:ascii="Times-Roman" w:hAnsi="Times-Roman" w:cs="Times-Roman"/>
          <w:i/>
          <w:iCs/>
          <w:kern w:val="0"/>
          <w:sz w:val="20"/>
          <w:szCs w:val="20"/>
        </w:rPr>
        <w:t>ení gama ze stavebních materiál</w:t>
      </w:r>
      <w:r w:rsidRPr="002E2609">
        <w:rPr>
          <w:rFonts w:ascii="TimesNewRoman" w:hAnsi="TimesNewRoman" w:cs="TimesNewRoman"/>
          <w:i/>
          <w:iCs/>
          <w:kern w:val="0"/>
          <w:sz w:val="20"/>
          <w:szCs w:val="20"/>
        </w:rPr>
        <w:t>ů</w:t>
      </w:r>
      <w:r w:rsidRPr="002E2609">
        <w:rPr>
          <w:rFonts w:ascii="Times-Roman" w:hAnsi="Times-Roman" w:cs="Times-Roman"/>
          <w:i/>
          <w:iCs/>
          <w:kern w:val="0"/>
          <w:sz w:val="20"/>
          <w:szCs w:val="20"/>
        </w:rPr>
        <w:t>.</w:t>
      </w:r>
    </w:p>
    <w:p w14:paraId="3A270998" w14:textId="77777777" w:rsidR="00A44827" w:rsidRDefault="00A44827" w:rsidP="00CC4794">
      <w:pPr>
        <w:autoSpaceDE w:val="0"/>
        <w:autoSpaceDN w:val="0"/>
        <w:adjustRightInd w:val="0"/>
        <w:spacing w:after="0" w:line="240" w:lineRule="auto"/>
        <w:jc w:val="both"/>
        <w:rPr>
          <w:rFonts w:ascii="Times-Roman" w:hAnsi="Times-Roman" w:cs="Times-Roman"/>
          <w:i/>
          <w:iCs/>
          <w:kern w:val="0"/>
          <w:sz w:val="20"/>
          <w:szCs w:val="20"/>
        </w:rPr>
      </w:pPr>
    </w:p>
    <w:p w14:paraId="37721A6F" w14:textId="74A8A8F1" w:rsidR="00A44827" w:rsidRPr="002E2609" w:rsidRDefault="00A44827" w:rsidP="00A44827">
      <w:pPr>
        <w:autoSpaceDE w:val="0"/>
        <w:autoSpaceDN w:val="0"/>
        <w:adjustRightInd w:val="0"/>
        <w:spacing w:after="0" w:line="240" w:lineRule="auto"/>
        <w:jc w:val="center"/>
        <w:rPr>
          <w:rFonts w:ascii="Times-Roman" w:hAnsi="Times-Roman" w:cs="Times-Roman"/>
          <w:i/>
          <w:iCs/>
          <w:kern w:val="0"/>
          <w:sz w:val="20"/>
          <w:szCs w:val="20"/>
        </w:rPr>
      </w:pPr>
      <w:r w:rsidRPr="00A44827">
        <w:rPr>
          <w:rFonts w:ascii="Times-Roman" w:hAnsi="Times-Roman" w:cs="Times-Roman"/>
          <w:i/>
          <w:iCs/>
          <w:noProof/>
          <w:kern w:val="0"/>
          <w:sz w:val="20"/>
          <w:szCs w:val="20"/>
        </w:rPr>
        <w:drawing>
          <wp:inline distT="0" distB="0" distL="0" distR="0" wp14:anchorId="05661C9E" wp14:editId="5BECBE60">
            <wp:extent cx="2679268" cy="950400"/>
            <wp:effectExtent l="0" t="0" r="6985" b="2540"/>
            <wp:docPr id="1978564500" name="Obrázek 1" descr="Obsah obrázku text, snímek obrazovky, Písmo, čís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564500" name="Obrázek 1" descr="Obsah obrázku text, snímek obrazovky, Písmo, číslo&#10;&#10;Popis byl vytvořen automaticky"/>
                    <pic:cNvPicPr/>
                  </pic:nvPicPr>
                  <pic:blipFill>
                    <a:blip r:embed="rId7"/>
                    <a:stretch>
                      <a:fillRect/>
                    </a:stretch>
                  </pic:blipFill>
                  <pic:spPr>
                    <a:xfrm>
                      <a:off x="0" y="0"/>
                      <a:ext cx="2689317" cy="953965"/>
                    </a:xfrm>
                    <a:prstGeom prst="rect">
                      <a:avLst/>
                    </a:prstGeom>
                  </pic:spPr>
                </pic:pic>
              </a:graphicData>
            </a:graphic>
          </wp:inline>
        </w:drawing>
      </w:r>
    </w:p>
    <w:p w14:paraId="5837B0AD" w14:textId="77777777" w:rsidR="00D85A11" w:rsidRDefault="00D85A11" w:rsidP="00B45077">
      <w:pPr>
        <w:spacing w:after="0"/>
        <w:jc w:val="both"/>
        <w:rPr>
          <w:u w:val="single"/>
        </w:rPr>
      </w:pPr>
    </w:p>
    <w:p w14:paraId="7C5390B8" w14:textId="5847DEB5" w:rsidR="008202F8" w:rsidRDefault="008202F8" w:rsidP="00B45077">
      <w:pPr>
        <w:spacing w:after="0"/>
        <w:jc w:val="both"/>
        <w:rPr>
          <w:u w:val="single"/>
        </w:rPr>
      </w:pPr>
      <w:r w:rsidRPr="00F503F9">
        <w:rPr>
          <w:u w:val="single"/>
        </w:rPr>
        <w:lastRenderedPageBreak/>
        <w:t>Kamerový průzkum kanalizace v místech navrhované přístavby</w:t>
      </w:r>
    </w:p>
    <w:p w14:paraId="667CCDDD" w14:textId="77777777" w:rsidR="00B45077" w:rsidRPr="00B45077" w:rsidRDefault="00B45077" w:rsidP="00B45077">
      <w:pPr>
        <w:spacing w:after="0"/>
        <w:rPr>
          <w:i/>
          <w:iCs/>
        </w:rPr>
      </w:pPr>
      <w:r w:rsidRPr="00B45077">
        <w:rPr>
          <w:i/>
          <w:iCs/>
        </w:rPr>
        <w:t>CHJ s.r.o. - 10/2024</w:t>
      </w:r>
    </w:p>
    <w:p w14:paraId="55BE3066" w14:textId="5019E6DC" w:rsidR="008202F8" w:rsidRDefault="008202F8" w:rsidP="00DE3C86">
      <w:pPr>
        <w:jc w:val="both"/>
      </w:pPr>
      <w:r w:rsidRPr="00B45077">
        <w:t>Zjištění průběhu a stavu stávající areálové kanalizace a šachet v místech přístavby,</w:t>
      </w:r>
      <w:r w:rsidR="00B45077">
        <w:t xml:space="preserve"> </w:t>
      </w:r>
      <w:r w:rsidRPr="00B45077">
        <w:t xml:space="preserve">viz </w:t>
      </w:r>
      <w:r w:rsidR="00DE3C86">
        <w:t>kamerový průzkum a vyhodnocení</w:t>
      </w:r>
      <w:r w:rsidR="000E5674">
        <w:t xml:space="preserve"> – protokol.</w:t>
      </w:r>
    </w:p>
    <w:p w14:paraId="0F5CD04A" w14:textId="371FEBC7" w:rsidR="00807DEC" w:rsidRDefault="00807DEC" w:rsidP="00807DEC">
      <w:pPr>
        <w:spacing w:after="0"/>
        <w:jc w:val="both"/>
      </w:pPr>
      <w:r>
        <w:rPr>
          <w:u w:val="single"/>
        </w:rPr>
        <w:t xml:space="preserve">Studie prostorové akustiky: </w:t>
      </w:r>
      <w:r>
        <w:t>místnost č. 103 – herna</w:t>
      </w:r>
    </w:p>
    <w:p w14:paraId="38D79691" w14:textId="31ACD7AD" w:rsidR="00807DEC" w:rsidRPr="00807DEC" w:rsidRDefault="00807DEC" w:rsidP="00807DEC">
      <w:pPr>
        <w:spacing w:after="0"/>
        <w:jc w:val="both"/>
        <w:rPr>
          <w:i/>
          <w:iCs/>
        </w:rPr>
      </w:pPr>
      <w:r w:rsidRPr="00807DEC">
        <w:rPr>
          <w:i/>
          <w:iCs/>
        </w:rPr>
        <w:t>Ing. M. Čech – 10/2024</w:t>
      </w:r>
    </w:p>
    <w:p w14:paraId="41D7BC32" w14:textId="1402FD7F" w:rsidR="00807DEC" w:rsidRDefault="00807DEC" w:rsidP="00807DEC">
      <w:pPr>
        <w:spacing w:before="240" w:after="0"/>
        <w:jc w:val="both"/>
      </w:pPr>
      <w:r>
        <w:rPr>
          <w:u w:val="single"/>
        </w:rPr>
        <w:t xml:space="preserve">Studie denního osvětlení: </w:t>
      </w:r>
      <w:r>
        <w:t>místnost č. 103 – herna</w:t>
      </w:r>
    </w:p>
    <w:p w14:paraId="0C5B9D43" w14:textId="36B0E3AE" w:rsidR="00807DEC" w:rsidRDefault="00807DEC" w:rsidP="00807DEC">
      <w:pPr>
        <w:spacing w:after="0"/>
        <w:jc w:val="both"/>
        <w:rPr>
          <w:i/>
          <w:iCs/>
        </w:rPr>
      </w:pPr>
      <w:r w:rsidRPr="00807DEC">
        <w:rPr>
          <w:i/>
          <w:iCs/>
        </w:rPr>
        <w:t xml:space="preserve">Ing. </w:t>
      </w:r>
      <w:r>
        <w:rPr>
          <w:i/>
          <w:iCs/>
        </w:rPr>
        <w:t>L. Kopačka</w:t>
      </w:r>
      <w:r w:rsidRPr="00807DEC">
        <w:rPr>
          <w:i/>
          <w:iCs/>
        </w:rPr>
        <w:t xml:space="preserve"> – 10/2024</w:t>
      </w:r>
    </w:p>
    <w:p w14:paraId="5F0A8E0E" w14:textId="5B74D717" w:rsidR="00807DEC" w:rsidRDefault="00807DEC" w:rsidP="00807DEC">
      <w:pPr>
        <w:spacing w:before="240" w:after="0"/>
        <w:jc w:val="both"/>
      </w:pPr>
      <w:r>
        <w:rPr>
          <w:u w:val="single"/>
        </w:rPr>
        <w:t>Průkaz energetické náročnosti budovy</w:t>
      </w:r>
    </w:p>
    <w:p w14:paraId="130E50B1" w14:textId="08C9C01B" w:rsidR="00807DEC" w:rsidRDefault="00807DEC" w:rsidP="00807DEC">
      <w:pPr>
        <w:spacing w:after="0"/>
        <w:jc w:val="both"/>
        <w:rPr>
          <w:i/>
          <w:iCs/>
        </w:rPr>
      </w:pPr>
      <w:r>
        <w:rPr>
          <w:i/>
          <w:iCs/>
        </w:rPr>
        <w:t>Ecoten s.r.o. – Ing. J. Tencar Ph.D.</w:t>
      </w:r>
      <w:r w:rsidRPr="00807DEC">
        <w:rPr>
          <w:i/>
          <w:iCs/>
        </w:rPr>
        <w:t xml:space="preserve"> – 10/2024</w:t>
      </w:r>
    </w:p>
    <w:p w14:paraId="048112C6" w14:textId="77777777" w:rsidR="00807DEC" w:rsidRPr="00807DEC" w:rsidRDefault="00807DEC" w:rsidP="00807DEC">
      <w:pPr>
        <w:spacing w:after="0"/>
        <w:jc w:val="both"/>
        <w:rPr>
          <w:i/>
          <w:iCs/>
        </w:rPr>
      </w:pPr>
    </w:p>
    <w:p w14:paraId="212462D4" w14:textId="7D8D2C8D" w:rsidR="00A67F7B" w:rsidRPr="00C60497" w:rsidRDefault="00A67F7B" w:rsidP="005607F7">
      <w:pPr>
        <w:pStyle w:val="Podnadpis"/>
      </w:pPr>
      <w:r w:rsidRPr="00C60497">
        <w:t>informace o nutnosti povolení výjimky z požadavků na výstavbu,</w:t>
      </w:r>
    </w:p>
    <w:p w14:paraId="4C3A51F8" w14:textId="47FCFB5B" w:rsidR="00E45AA8" w:rsidRPr="00C60497" w:rsidRDefault="000F55C9" w:rsidP="00E45AA8">
      <w:r w:rsidRPr="00C60497">
        <w:t>Plánovaná stavba výjimky nevyžaduje.</w:t>
      </w:r>
    </w:p>
    <w:p w14:paraId="0BF02394" w14:textId="77777777" w:rsidR="00A67F7B" w:rsidRPr="00C60497" w:rsidRDefault="00A67F7B" w:rsidP="005607F7">
      <w:pPr>
        <w:pStyle w:val="Podnadpis"/>
      </w:pPr>
      <w:r w:rsidRPr="00C60497">
        <w:t>stávající ochrana území a stavby podle jiných právních předpisů, včetně rozsahu omezení a podmínek pro ochranu,</w:t>
      </w:r>
    </w:p>
    <w:p w14:paraId="755BE015" w14:textId="77777777" w:rsidR="000F55C9" w:rsidRPr="00C60497" w:rsidRDefault="000F55C9" w:rsidP="000F55C9">
      <w:pPr>
        <w:pStyle w:val="Podnadpis"/>
        <w:numPr>
          <w:ilvl w:val="0"/>
          <w:numId w:val="0"/>
        </w:numPr>
        <w:spacing w:after="0"/>
      </w:pPr>
    </w:p>
    <w:p w14:paraId="3FB3083D" w14:textId="5BDDE298" w:rsidR="000F55C9" w:rsidRPr="00C60497" w:rsidRDefault="009E3F8E" w:rsidP="000F55C9">
      <w:pPr>
        <w:pStyle w:val="Bezmezer"/>
        <w:spacing w:after="0"/>
        <w:rPr>
          <w:i w:val="0"/>
          <w:iCs w:val="0"/>
        </w:rPr>
      </w:pPr>
      <w:r>
        <w:rPr>
          <w:i w:val="0"/>
          <w:iCs w:val="0"/>
        </w:rPr>
        <w:t xml:space="preserve">Přístavba se nachází v ochranném pásmu památkové rezervace </w:t>
      </w:r>
      <w:r w:rsidR="00E260FA">
        <w:rPr>
          <w:i w:val="0"/>
          <w:iCs w:val="0"/>
        </w:rPr>
        <w:t>h</w:t>
      </w:r>
      <w:r>
        <w:rPr>
          <w:i w:val="0"/>
          <w:iCs w:val="0"/>
        </w:rPr>
        <w:t xml:space="preserve">l. </w:t>
      </w:r>
      <w:r w:rsidR="00E260FA">
        <w:rPr>
          <w:i w:val="0"/>
          <w:iCs w:val="0"/>
        </w:rPr>
        <w:t>m</w:t>
      </w:r>
      <w:r>
        <w:rPr>
          <w:i w:val="0"/>
          <w:iCs w:val="0"/>
        </w:rPr>
        <w:t>. Praha.</w:t>
      </w:r>
    </w:p>
    <w:p w14:paraId="6F55CAC3" w14:textId="77777777" w:rsidR="000F55C9" w:rsidRPr="00266E65" w:rsidRDefault="000F55C9" w:rsidP="000F55C9">
      <w:pPr>
        <w:pStyle w:val="Podnadpis"/>
        <w:numPr>
          <w:ilvl w:val="0"/>
          <w:numId w:val="0"/>
        </w:numPr>
        <w:rPr>
          <w:highlight w:val="yellow"/>
        </w:rPr>
      </w:pPr>
    </w:p>
    <w:p w14:paraId="16919FF6" w14:textId="60B087C7" w:rsidR="00A67F7B" w:rsidRPr="009D4FFC" w:rsidRDefault="00A67F7B" w:rsidP="000F55C9">
      <w:pPr>
        <w:pStyle w:val="Podnadpis"/>
        <w:numPr>
          <w:ilvl w:val="0"/>
          <w:numId w:val="0"/>
        </w:numPr>
      </w:pPr>
      <w:r w:rsidRPr="009D4FFC">
        <w:t>vliv stavby na okolní stavby a pozemky, ochrana okolí, vliv stavby na odtokové poměry v území, požadavky na asanace, demolice a kácení dřevin,</w:t>
      </w:r>
    </w:p>
    <w:p w14:paraId="396841FF" w14:textId="1730426B" w:rsidR="00BF1B69" w:rsidRDefault="00B16720" w:rsidP="004E0221">
      <w:pPr>
        <w:jc w:val="both"/>
      </w:pPr>
      <w:r w:rsidRPr="00BF1B69">
        <w:t xml:space="preserve">Stavba nemá vliv na odtokové </w:t>
      </w:r>
      <w:r w:rsidR="00D12C6F" w:rsidRPr="00BF1B69">
        <w:t>poměry daného území</w:t>
      </w:r>
      <w:r w:rsidR="00086A3F">
        <w:t xml:space="preserve">, likvidace srážkových vod ze střechy objektu bude realizována podzemním </w:t>
      </w:r>
      <w:r w:rsidR="00AB2A3D">
        <w:t xml:space="preserve">vsakem </w:t>
      </w:r>
      <w:r w:rsidR="004E0221">
        <w:t xml:space="preserve">v areálu zahrady školky. Nebudou odstraňovány žádné </w:t>
      </w:r>
      <w:r w:rsidR="00E31A44">
        <w:t xml:space="preserve">stávající stavby. Dojde k prořezání </w:t>
      </w:r>
      <w:r w:rsidR="00096696">
        <w:t>části křovin u fasády spojovací ch</w:t>
      </w:r>
      <w:r w:rsidR="009D4FFC">
        <w:t>odby.</w:t>
      </w:r>
    </w:p>
    <w:p w14:paraId="6BB266DF" w14:textId="77777777" w:rsidR="00A67F7B" w:rsidRPr="00C60497" w:rsidRDefault="00A67F7B" w:rsidP="00D07BDC">
      <w:pPr>
        <w:pStyle w:val="Podnadpis"/>
      </w:pPr>
      <w:r w:rsidRPr="00C60497">
        <w:t>požadavky na maximální dočasné a trvalé zábory zemědělského půdního fondu nebo pozemků určených k plnění funkce lesa,</w:t>
      </w:r>
    </w:p>
    <w:p w14:paraId="280CDA12" w14:textId="4CC12FCB" w:rsidR="00E45AA8" w:rsidRPr="00C60497" w:rsidRDefault="0089308A" w:rsidP="00E45AA8">
      <w:r w:rsidRPr="00C60497">
        <w:t>Nedojde k záborům.</w:t>
      </w:r>
    </w:p>
    <w:p w14:paraId="3621764B" w14:textId="77777777" w:rsidR="00A67F7B" w:rsidRPr="00C60497" w:rsidRDefault="00A67F7B" w:rsidP="00D07BDC">
      <w:pPr>
        <w:pStyle w:val="Podnadpis"/>
      </w:pPr>
      <w:r w:rsidRPr="00C60497">
        <w:t>navrhovaná a vznikající ochranná a bezpečnostní pásma, rozsah omezení a podmínky ochrany podle jiných právních předpisů, včetně seznamu pozemků podle katastru nemovitostí, na kterých ochranné nebo bezpečnostní pásmo vznikne, bezpečnostní vzdálenost muničního skladiště s rizikem střepinového účinku určená podle jiného právního předpisu,</w:t>
      </w:r>
    </w:p>
    <w:p w14:paraId="27123C4A" w14:textId="2F4D2ADD" w:rsidR="00E45AA8" w:rsidRDefault="0089308A" w:rsidP="00E45AA8">
      <w:r w:rsidRPr="00B21676">
        <w:t>Nevznikají žádná ochranná a bezpečnostní pásma.</w:t>
      </w:r>
    </w:p>
    <w:p w14:paraId="06C5DABD" w14:textId="77777777" w:rsidR="00807DEC" w:rsidRDefault="00807DEC" w:rsidP="00E45AA8"/>
    <w:p w14:paraId="1AB6F66A" w14:textId="77777777" w:rsidR="00807DEC" w:rsidRDefault="00807DEC" w:rsidP="00E45AA8"/>
    <w:p w14:paraId="6FF9BC7E" w14:textId="77777777" w:rsidR="00807DEC" w:rsidRDefault="00807DEC" w:rsidP="00E45AA8"/>
    <w:p w14:paraId="3E0838D9" w14:textId="77777777" w:rsidR="00807DEC" w:rsidRPr="00C60497" w:rsidRDefault="00807DEC" w:rsidP="00E45AA8"/>
    <w:p w14:paraId="3CC3E9B2" w14:textId="77777777" w:rsidR="00A67F7B" w:rsidRPr="00A23B10" w:rsidRDefault="00A67F7B" w:rsidP="00D07BDC">
      <w:pPr>
        <w:pStyle w:val="Podnadpis"/>
      </w:pPr>
      <w:r w:rsidRPr="00A23B10">
        <w:lastRenderedPageBreak/>
        <w:t>navrhované parametry stavby například zastavěná plocha, obestavěný prostor, podlahová plocha podle jednotlivých funkcí (bytů, služeb, administrativy apod.), typ navržené technologie, předpokládané kapacity provozu a výroby,</w:t>
      </w:r>
    </w:p>
    <w:p w14:paraId="41D558DE" w14:textId="1F496F6C" w:rsidR="00235CAA" w:rsidRDefault="00A23B10" w:rsidP="00A23B10">
      <w:pPr>
        <w:spacing w:after="0"/>
        <w:rPr>
          <w:vertAlign w:val="superscript"/>
        </w:rPr>
      </w:pPr>
      <w:r w:rsidRPr="00A23B10">
        <w:t>Za</w:t>
      </w:r>
      <w:r>
        <w:t>stavěná plocha</w:t>
      </w:r>
      <w:r>
        <w:tab/>
      </w:r>
      <w:r>
        <w:tab/>
      </w:r>
      <w:r w:rsidR="00AF2052">
        <w:tab/>
      </w:r>
      <w:r w:rsidR="00AF2052">
        <w:tab/>
      </w:r>
      <w:r w:rsidR="00AF2052">
        <w:tab/>
      </w:r>
      <w:r>
        <w:t>282 m</w:t>
      </w:r>
      <w:r w:rsidRPr="00A23B10">
        <w:rPr>
          <w:vertAlign w:val="superscript"/>
        </w:rPr>
        <w:t>2</w:t>
      </w:r>
    </w:p>
    <w:p w14:paraId="64C49DC0" w14:textId="1EBC42A1" w:rsidR="00E93982" w:rsidRDefault="00E93982" w:rsidP="00A23B10">
      <w:pPr>
        <w:spacing w:after="0"/>
      </w:pPr>
      <w:r>
        <w:t xml:space="preserve">Hrubá podlažní plocha </w:t>
      </w:r>
      <w:r>
        <w:tab/>
      </w:r>
      <w:r>
        <w:tab/>
      </w:r>
      <w:r>
        <w:tab/>
      </w:r>
      <w:r>
        <w:tab/>
        <w:t>282 m</w:t>
      </w:r>
      <w:r w:rsidRPr="00A23B10">
        <w:rPr>
          <w:vertAlign w:val="superscript"/>
        </w:rPr>
        <w:t>2</w:t>
      </w:r>
    </w:p>
    <w:p w14:paraId="1AA35AC4" w14:textId="7670E9C2" w:rsidR="00A23B10" w:rsidRDefault="001416E0" w:rsidP="00A23B10">
      <w:pPr>
        <w:spacing w:after="0"/>
        <w:rPr>
          <w:vertAlign w:val="superscript"/>
        </w:rPr>
      </w:pPr>
      <w:r>
        <w:t>Podlahová plocha</w:t>
      </w:r>
      <w:r w:rsidR="00A23B10">
        <w:tab/>
      </w:r>
      <w:r w:rsidR="00A23B10">
        <w:tab/>
      </w:r>
      <w:r w:rsidR="00AF2052">
        <w:tab/>
      </w:r>
      <w:r w:rsidR="00AF2052">
        <w:tab/>
      </w:r>
      <w:r w:rsidR="00AF2052">
        <w:tab/>
      </w:r>
      <w:r>
        <w:t>243</w:t>
      </w:r>
      <w:r w:rsidR="00A23B10">
        <w:t xml:space="preserve"> m</w:t>
      </w:r>
      <w:r w:rsidR="00A23B10" w:rsidRPr="00A23B10">
        <w:rPr>
          <w:vertAlign w:val="superscript"/>
        </w:rPr>
        <w:t>2</w:t>
      </w:r>
    </w:p>
    <w:p w14:paraId="1D9177C1" w14:textId="627F215D" w:rsidR="001416E0" w:rsidRPr="00A23B10" w:rsidRDefault="001416E0" w:rsidP="001416E0">
      <w:r>
        <w:t>Obestavěný prostor</w:t>
      </w:r>
      <w:r>
        <w:tab/>
      </w:r>
      <w:r>
        <w:tab/>
      </w:r>
      <w:r w:rsidR="00AF2052">
        <w:tab/>
      </w:r>
      <w:r w:rsidR="00AF2052">
        <w:tab/>
      </w:r>
      <w:r w:rsidR="00AF2052">
        <w:tab/>
      </w:r>
      <w:r>
        <w:t>1030 m</w:t>
      </w:r>
      <w:r>
        <w:rPr>
          <w:vertAlign w:val="superscript"/>
        </w:rPr>
        <w:t>3</w:t>
      </w:r>
    </w:p>
    <w:p w14:paraId="4E3A0E33" w14:textId="1A38B453" w:rsidR="00E93982" w:rsidRDefault="00E93982" w:rsidP="00A23B10">
      <w:pPr>
        <w:spacing w:after="0"/>
      </w:pPr>
      <w:r>
        <w:t>1 nadzemní podlaží</w:t>
      </w:r>
    </w:p>
    <w:p w14:paraId="260B60E8" w14:textId="7335EBD3" w:rsidR="001416E0" w:rsidRPr="00A23B10" w:rsidRDefault="001416E0" w:rsidP="00A23B10">
      <w:pPr>
        <w:spacing w:after="0"/>
      </w:pPr>
      <w:r>
        <w:t>Pl</w:t>
      </w:r>
      <w:r w:rsidR="00AF2052">
        <w:t>ocha herny – hlavní místnost pro děti</w:t>
      </w:r>
      <w:r w:rsidR="00AF2052">
        <w:tab/>
      </w:r>
      <w:r w:rsidR="00AF2052">
        <w:tab/>
      </w:r>
      <w:r w:rsidR="00AA6468">
        <w:t>1</w:t>
      </w:r>
      <w:r w:rsidR="00E93982">
        <w:t>26,9</w:t>
      </w:r>
      <w:r w:rsidR="00AF2052">
        <w:t xml:space="preserve"> m</w:t>
      </w:r>
      <w:r w:rsidR="00AF2052" w:rsidRPr="00A23B10">
        <w:rPr>
          <w:vertAlign w:val="superscript"/>
        </w:rPr>
        <w:t>2</w:t>
      </w:r>
    </w:p>
    <w:p w14:paraId="70A23D79" w14:textId="7A3CDDD9" w:rsidR="00E93982" w:rsidRDefault="00E93982" w:rsidP="003E5E8A">
      <w:pPr>
        <w:spacing w:after="0"/>
      </w:pPr>
      <w:r>
        <w:t>Vnitřní kubatura herny</w:t>
      </w:r>
      <w:r>
        <w:tab/>
        <w:t xml:space="preserve">                                    126,9 x 2,</w:t>
      </w:r>
      <w:r w:rsidR="0021069F">
        <w:t>8</w:t>
      </w:r>
      <w:r>
        <w:t>8 = 3</w:t>
      </w:r>
      <w:r w:rsidR="0021069F">
        <w:t>65</w:t>
      </w:r>
      <w:r>
        <w:t>,</w:t>
      </w:r>
      <w:r w:rsidR="0021069F">
        <w:t>47</w:t>
      </w:r>
      <w:r>
        <w:t xml:space="preserve"> m3</w:t>
      </w:r>
      <w:r w:rsidR="00143945">
        <w:t xml:space="preserve"> /</w:t>
      </w:r>
      <w:r w:rsidR="0021069F">
        <w:t>30</w:t>
      </w:r>
      <w:r w:rsidR="00143945">
        <w:t xml:space="preserve"> (28 dětí + </w:t>
      </w:r>
      <w:r w:rsidR="0021069F">
        <w:t>2</w:t>
      </w:r>
      <w:r w:rsidR="00143945">
        <w:t xml:space="preserve"> učitelk</w:t>
      </w:r>
      <w:r w:rsidR="0021069F">
        <w:t>y</w:t>
      </w:r>
      <w:r w:rsidR="00143945">
        <w:t>)</w:t>
      </w:r>
    </w:p>
    <w:p w14:paraId="4A396335" w14:textId="20688021" w:rsidR="00F46DEE" w:rsidRDefault="00F46DEE" w:rsidP="003E5E8A">
      <w:pPr>
        <w:spacing w:after="0"/>
      </w:pPr>
      <w:r>
        <w:t>= 12,</w:t>
      </w:r>
      <w:r w:rsidR="00143945">
        <w:t>1</w:t>
      </w:r>
      <w:r w:rsidR="0021069F">
        <w:t>8</w:t>
      </w:r>
      <w:r>
        <w:t xml:space="preserve"> m3 na 1 </w:t>
      </w:r>
      <w:r w:rsidR="0021069F">
        <w:t>osobu</w:t>
      </w:r>
      <w:r w:rsidR="00F35E61">
        <w:t xml:space="preserve"> – splňuje požadavek vyhl 146/2024 Sb, §52 odst 6</w:t>
      </w:r>
    </w:p>
    <w:p w14:paraId="4EB37C54" w14:textId="7AD8BB89" w:rsidR="00F35E61" w:rsidRPr="00F35E61" w:rsidRDefault="00F35E61" w:rsidP="00F35E61">
      <w:pPr>
        <w:spacing w:after="0"/>
        <w:rPr>
          <w:i/>
          <w:iCs/>
        </w:rPr>
      </w:pPr>
      <w:r w:rsidRPr="00F35E61">
        <w:rPr>
          <w:i/>
          <w:iCs/>
        </w:rPr>
        <w:t>(Pobytová místnost základní školy, střední školy a konzervatoře musí být navržena a provedena tak, aby byla dodržena kubatura vzduchu minimálně 5,3 m na jednu pobývající osobu. Poby</w:t>
      </w:r>
      <w:r w:rsidRPr="00F35E61">
        <w:rPr>
          <w:i/>
          <w:iCs/>
        </w:rPr>
        <w:softHyphen/>
        <w:t>tová místnost mateřské školy s výjimkou zázemí lesní mateřské školy a výdejny lesní mateřské školy, zařízení pro péči</w:t>
      </w:r>
      <w:r w:rsidR="00143945">
        <w:rPr>
          <w:i/>
          <w:iCs/>
        </w:rPr>
        <w:t xml:space="preserve"> </w:t>
      </w:r>
      <w:r w:rsidRPr="00F35E61">
        <w:rPr>
          <w:i/>
          <w:iCs/>
        </w:rPr>
        <w:t>o</w:t>
      </w:r>
      <w:r w:rsidR="00143945">
        <w:rPr>
          <w:i/>
          <w:iCs/>
        </w:rPr>
        <w:t xml:space="preserve"> </w:t>
      </w:r>
      <w:r w:rsidRPr="00F35E61">
        <w:rPr>
          <w:i/>
          <w:iCs/>
        </w:rPr>
        <w:t>děti předškolního věku s výjimkou prostoru, v němž je poskytována služba péče o dítě v</w:t>
      </w:r>
      <w:r w:rsidR="00143945">
        <w:rPr>
          <w:i/>
          <w:iCs/>
        </w:rPr>
        <w:t xml:space="preserve"> </w:t>
      </w:r>
      <w:r w:rsidRPr="00F35E61">
        <w:rPr>
          <w:i/>
          <w:iCs/>
        </w:rPr>
        <w:t>dětské skupině, musí být navržena a provedena tak, aby byla dodržena  minimální kubatura vzduchu 12 m</w:t>
      </w:r>
      <w:r>
        <w:rPr>
          <w:i/>
          <w:iCs/>
        </w:rPr>
        <w:t>3</w:t>
      </w:r>
      <w:r w:rsidRPr="00F35E61">
        <w:rPr>
          <w:i/>
          <w:iCs/>
        </w:rPr>
        <w:t xml:space="preserve"> na jednu pobývající osobu. )</w:t>
      </w:r>
    </w:p>
    <w:p w14:paraId="20B63388" w14:textId="77777777" w:rsidR="00F35E61" w:rsidRDefault="00F35E61" w:rsidP="00F35E61">
      <w:pPr>
        <w:spacing w:after="0"/>
      </w:pPr>
    </w:p>
    <w:p w14:paraId="3BAFA0CE" w14:textId="0C6A99FD" w:rsidR="00AA6468" w:rsidRDefault="00013F75" w:rsidP="003E5E8A">
      <w:pPr>
        <w:spacing w:after="0"/>
      </w:pPr>
      <w:r>
        <w:t>Počet dětí</w:t>
      </w:r>
      <w:r>
        <w:tab/>
        <w:t xml:space="preserve"> </w:t>
      </w:r>
      <w:r w:rsidR="003E5E8A">
        <w:tab/>
      </w:r>
      <w:r w:rsidR="003E5E8A">
        <w:tab/>
      </w:r>
      <w:r w:rsidR="003E5E8A">
        <w:tab/>
      </w:r>
      <w:r w:rsidR="003E5E8A">
        <w:tab/>
      </w:r>
      <w:r w:rsidR="003E5E8A">
        <w:tab/>
        <w:t>28</w:t>
      </w:r>
    </w:p>
    <w:p w14:paraId="1A9D5180" w14:textId="2ACDF2A8" w:rsidR="003E526A" w:rsidRDefault="00013F75" w:rsidP="00013F75">
      <w:pPr>
        <w:spacing w:after="0"/>
      </w:pPr>
      <w:r>
        <w:t>Počet učitelek /ů</w:t>
      </w:r>
      <w:r>
        <w:tab/>
      </w:r>
      <w:r>
        <w:tab/>
      </w:r>
      <w:r>
        <w:tab/>
      </w:r>
      <w:r>
        <w:tab/>
      </w:r>
      <w:r>
        <w:tab/>
      </w:r>
      <w:r w:rsidR="005B5F52">
        <w:t xml:space="preserve">v jedné směně </w:t>
      </w:r>
      <w:r w:rsidR="0021069F">
        <w:t>2</w:t>
      </w:r>
    </w:p>
    <w:p w14:paraId="1C5211DD" w14:textId="77777777" w:rsidR="00013F75" w:rsidRPr="00013F75" w:rsidRDefault="00013F75" w:rsidP="00013F75">
      <w:pPr>
        <w:spacing w:after="0"/>
      </w:pPr>
    </w:p>
    <w:p w14:paraId="42E93252" w14:textId="77777777" w:rsidR="00A67F7B" w:rsidRPr="00112857" w:rsidRDefault="00A67F7B" w:rsidP="00D07BDC">
      <w:pPr>
        <w:pStyle w:val="Podnadpis"/>
      </w:pPr>
      <w:r w:rsidRPr="00112857">
        <w:t>limitní bilance stavby — potřeby a spotřeby médií a hmot, hospodaření se srážkovou vodou, celkové produkované množství, druhy a kategorie odpadů a emisí apod.,</w:t>
      </w:r>
    </w:p>
    <w:p w14:paraId="65A4D092" w14:textId="1986CAE5" w:rsidR="00E45AA8" w:rsidRPr="00112857" w:rsidRDefault="00112857" w:rsidP="00112857">
      <w:pPr>
        <w:pStyle w:val="Odstavecseseznamem"/>
        <w:numPr>
          <w:ilvl w:val="0"/>
          <w:numId w:val="39"/>
        </w:numPr>
      </w:pPr>
      <w:r w:rsidRPr="00112857">
        <w:t>dodávaná elektrická energie 1,5</w:t>
      </w:r>
      <w:r w:rsidR="00451E69">
        <w:t xml:space="preserve"> </w:t>
      </w:r>
      <w:r w:rsidRPr="00112857">
        <w:t>MWh/rok</w:t>
      </w:r>
    </w:p>
    <w:p w14:paraId="2422DC35" w14:textId="1D30158C" w:rsidR="00112857" w:rsidRPr="00E44F32" w:rsidRDefault="00451E69" w:rsidP="00112857">
      <w:pPr>
        <w:pStyle w:val="Odstavecseseznamem"/>
        <w:numPr>
          <w:ilvl w:val="0"/>
          <w:numId w:val="39"/>
        </w:numPr>
      </w:pPr>
      <w:r>
        <w:t>dodávaný zemní</w:t>
      </w:r>
      <w:r w:rsidR="004C102E">
        <w:t xml:space="preserve"> plyn </w:t>
      </w:r>
      <w:r w:rsidR="00D153B4">
        <w:t xml:space="preserve">14,8 </w:t>
      </w:r>
      <w:r w:rsidR="00D153B4" w:rsidRPr="00112857">
        <w:t>MWh/rok</w:t>
      </w:r>
      <w:r w:rsidR="00F35E61">
        <w:t xml:space="preserve"> (pro celou MŠ)</w:t>
      </w:r>
    </w:p>
    <w:p w14:paraId="5C032E62" w14:textId="160B555D" w:rsidR="00B21676" w:rsidRPr="00B21676" w:rsidRDefault="00B21676" w:rsidP="00B21676">
      <w:pPr>
        <w:pStyle w:val="Odstavecseseznamem"/>
        <w:numPr>
          <w:ilvl w:val="0"/>
          <w:numId w:val="39"/>
        </w:numPr>
      </w:pPr>
      <w:r w:rsidRPr="00B21676">
        <w:t>spotřeba pitné vody Q</w:t>
      </w:r>
      <w:r w:rsidRPr="00B21676">
        <w:rPr>
          <w:vertAlign w:val="subscript"/>
        </w:rPr>
        <w:t>rok</w:t>
      </w:r>
      <w:r w:rsidRPr="00B21676">
        <w:t xml:space="preserve"> = 320m</w:t>
      </w:r>
      <w:r w:rsidRPr="00B21676">
        <w:rPr>
          <w:vertAlign w:val="superscript"/>
        </w:rPr>
        <w:t>3</w:t>
      </w:r>
      <w:r w:rsidRPr="00B21676">
        <w:t>/rok</w:t>
      </w:r>
      <w:r>
        <w:t xml:space="preserve">  (</w:t>
      </w:r>
      <w:r w:rsidRPr="00B21676">
        <w:t>Q</w:t>
      </w:r>
      <w:r w:rsidRPr="00B21676">
        <w:rPr>
          <w:vertAlign w:val="subscript"/>
        </w:rPr>
        <w:t>24</w:t>
      </w:r>
      <w:r w:rsidRPr="00B21676">
        <w:t xml:space="preserve"> = 1600l/den</w:t>
      </w:r>
      <w:r>
        <w:t xml:space="preserve"> x 1,2</w:t>
      </w:r>
      <w:r w:rsidRPr="00B21676">
        <w:t xml:space="preserve"> = 1</w:t>
      </w:r>
      <w:r>
        <w:t>920</w:t>
      </w:r>
      <w:r w:rsidRPr="00B21676">
        <w:t>l/den</w:t>
      </w:r>
      <w:r>
        <w:t>)</w:t>
      </w:r>
    </w:p>
    <w:p w14:paraId="67675327" w14:textId="65458250" w:rsidR="00E44F32" w:rsidRPr="00B21676" w:rsidRDefault="00B21676" w:rsidP="00112857">
      <w:pPr>
        <w:pStyle w:val="Odstavecseseznamem"/>
        <w:numPr>
          <w:ilvl w:val="0"/>
          <w:numId w:val="39"/>
        </w:numPr>
      </w:pPr>
      <w:r w:rsidRPr="00B21676">
        <w:t>průměrný průtok splaškových vod Q</w:t>
      </w:r>
      <w:r w:rsidRPr="00B21676">
        <w:rPr>
          <w:vertAlign w:val="subscript"/>
        </w:rPr>
        <w:t>24</w:t>
      </w:r>
      <w:r w:rsidRPr="00B21676">
        <w:t xml:space="preserve"> = 1600l/den = 1,852x10</w:t>
      </w:r>
      <w:r w:rsidRPr="00B21676">
        <w:rPr>
          <w:vertAlign w:val="superscript"/>
        </w:rPr>
        <w:t>-2</w:t>
      </w:r>
      <w:r w:rsidRPr="00B21676">
        <w:t xml:space="preserve"> l/s</w:t>
      </w:r>
    </w:p>
    <w:p w14:paraId="5602377A" w14:textId="30E03121" w:rsidR="00E44F32" w:rsidRDefault="00E44F32" w:rsidP="00E44F32">
      <w:pPr>
        <w:pStyle w:val="Odstavecseseznamem"/>
        <w:numPr>
          <w:ilvl w:val="0"/>
          <w:numId w:val="39"/>
        </w:numPr>
      </w:pPr>
      <w:r w:rsidRPr="00B21676">
        <w:t xml:space="preserve">objem </w:t>
      </w:r>
      <w:r w:rsidR="006870BA" w:rsidRPr="00B21676">
        <w:t>vsakované dešťové</w:t>
      </w:r>
      <w:r w:rsidRPr="00B21676">
        <w:t xml:space="preserve"> kanalizace  </w:t>
      </w:r>
      <w:r w:rsidR="00B21676">
        <w:t>v</w:t>
      </w:r>
      <w:r w:rsidR="00B21676" w:rsidRPr="00B21676">
        <w:rPr>
          <w:vertAlign w:val="subscript"/>
        </w:rPr>
        <w:t>vz</w:t>
      </w:r>
      <w:r w:rsidR="00B21676">
        <w:t xml:space="preserve"> = 13,487m</w:t>
      </w:r>
      <w:r w:rsidR="00B21676" w:rsidRPr="00B21676">
        <w:rPr>
          <w:vertAlign w:val="superscript"/>
        </w:rPr>
        <w:t>3</w:t>
      </w:r>
      <w:r w:rsidR="00B21676">
        <w:t xml:space="preserve"> t</w:t>
      </w:r>
      <w:r w:rsidR="00B21676" w:rsidRPr="00B21676">
        <w:rPr>
          <w:vertAlign w:val="subscript"/>
        </w:rPr>
        <w:t>pr</w:t>
      </w:r>
      <w:r w:rsidR="00B21676">
        <w:t xml:space="preserve"> = 70,3 hod</w:t>
      </w:r>
    </w:p>
    <w:p w14:paraId="2D6E69A8" w14:textId="4BE47EEB" w:rsidR="00D85A11" w:rsidRDefault="00D85A11" w:rsidP="00D85A11">
      <w:pPr>
        <w:pStyle w:val="Odstavecseseznamem"/>
        <w:ind w:left="360"/>
      </w:pPr>
      <w:r>
        <w:t>/ likvidace dešťových vod navrhovaným vsakem – vyhoví /</w:t>
      </w:r>
    </w:p>
    <w:p w14:paraId="07D09080" w14:textId="01B37B3A" w:rsidR="00B21676" w:rsidRDefault="00B21676" w:rsidP="00E44F32">
      <w:pPr>
        <w:pStyle w:val="Odstavecseseznamem"/>
        <w:numPr>
          <w:ilvl w:val="0"/>
          <w:numId w:val="39"/>
        </w:numPr>
      </w:pPr>
      <w:r>
        <w:t>produkovaný odpad (směsný, tříděný – plast, papír, sklo) 120kg/týden</w:t>
      </w:r>
    </w:p>
    <w:p w14:paraId="3A93BDE1" w14:textId="7F728EE0" w:rsidR="00B21676" w:rsidRPr="00B21676" w:rsidRDefault="00B21676" w:rsidP="00B21676">
      <w:pPr>
        <w:pStyle w:val="Odstavecseseznamem"/>
        <w:ind w:left="360"/>
      </w:pPr>
      <w:r>
        <w:t>/ bude jednotlivě likvidován do stávajících odpadních nádob</w:t>
      </w:r>
      <w:r w:rsidR="001955D2">
        <w:t>ách</w:t>
      </w:r>
      <w:r>
        <w:t xml:space="preserve"> sloužící MŠ /</w:t>
      </w:r>
    </w:p>
    <w:p w14:paraId="073C59C5" w14:textId="77777777" w:rsidR="00A67F7B" w:rsidRPr="00FE41FA" w:rsidRDefault="00A67F7B" w:rsidP="00D07BDC">
      <w:pPr>
        <w:pStyle w:val="Podnadpis"/>
      </w:pPr>
      <w:r w:rsidRPr="00FE41FA">
        <w:t>požadavky na kapacity veřejných sítí komunikačních vedení a elektronického komunikačního zařízení veřejné komunikační sítě,</w:t>
      </w:r>
    </w:p>
    <w:p w14:paraId="29633AA0" w14:textId="6D93AE44" w:rsidR="00E45AA8" w:rsidRPr="00FE383D" w:rsidRDefault="00FE41FA" w:rsidP="00E45AA8">
      <w:r w:rsidRPr="00FE383D">
        <w:t xml:space="preserve">Přístavba bude napojena na </w:t>
      </w:r>
      <w:r w:rsidR="00CE2A91" w:rsidRPr="00FE383D">
        <w:t xml:space="preserve">stávající </w:t>
      </w:r>
      <w:r w:rsidR="00867B4A" w:rsidRPr="00FE383D">
        <w:t>komunikační vedení stávající mateřské školky</w:t>
      </w:r>
      <w:r w:rsidR="00526195" w:rsidRPr="00FE383D">
        <w:t>.</w:t>
      </w:r>
    </w:p>
    <w:p w14:paraId="314C9636" w14:textId="09FA87F1" w:rsidR="00A67F7B" w:rsidRPr="00FE383D" w:rsidRDefault="00A67F7B" w:rsidP="00D07BDC">
      <w:pPr>
        <w:pStyle w:val="Podnadpis"/>
      </w:pPr>
      <w:r w:rsidRPr="00FE383D">
        <w:t>základní předpoklady výstavby — časové údaje o realizaci stavby, členění na etapy, věcné a časové vazby stavby, podmiňující, vyvolané a související investice,</w:t>
      </w:r>
    </w:p>
    <w:p w14:paraId="0029455D" w14:textId="778F6AC9" w:rsidR="00E45AA8" w:rsidRPr="00FE383D" w:rsidRDefault="00B519F6" w:rsidP="00E45AA8">
      <w:r w:rsidRPr="00FE383D">
        <w:t>Předpokládaná termín realizace 0</w:t>
      </w:r>
      <w:r w:rsidR="00FE383D" w:rsidRPr="00FE383D">
        <w:t>7</w:t>
      </w:r>
      <w:r w:rsidRPr="00FE383D">
        <w:t xml:space="preserve"> – 0</w:t>
      </w:r>
      <w:r w:rsidR="001955D2">
        <w:t>8</w:t>
      </w:r>
      <w:r w:rsidRPr="00FE383D">
        <w:t xml:space="preserve"> / 2025, stavba není etapizována.</w:t>
      </w:r>
    </w:p>
    <w:p w14:paraId="622B5F92" w14:textId="77777777" w:rsidR="00A67F7B" w:rsidRPr="00FE383D" w:rsidRDefault="00A67F7B" w:rsidP="00D07BDC">
      <w:pPr>
        <w:pStyle w:val="Podnadpis"/>
      </w:pPr>
      <w:r w:rsidRPr="00FE383D">
        <w:t>základní požadavky na předčasné užívání staveb a zkušební provoz staveb, doba jejich trvání ve vztahu k dokončení a užívání stavby,</w:t>
      </w:r>
    </w:p>
    <w:p w14:paraId="036E27B3" w14:textId="414DF13D" w:rsidR="00E45AA8" w:rsidRPr="00FE383D" w:rsidRDefault="00B519F6" w:rsidP="00E45AA8">
      <w:r w:rsidRPr="00FE383D">
        <w:t>Neřeší se.</w:t>
      </w:r>
    </w:p>
    <w:p w14:paraId="34FE4898" w14:textId="77777777" w:rsidR="00A67F7B" w:rsidRPr="00FE383D" w:rsidRDefault="00A67F7B" w:rsidP="00D07BDC">
      <w:pPr>
        <w:pStyle w:val="Podnadpis"/>
      </w:pPr>
      <w:r w:rsidRPr="00FE383D">
        <w:lastRenderedPageBreak/>
        <w:t xml:space="preserve">seznam výsledků zeměměřických činností podle jiného právního předpisu </w:t>
      </w:r>
      <w:r w:rsidRPr="00FE383D">
        <w:rPr>
          <w:vertAlign w:val="superscript"/>
        </w:rPr>
        <w:t xml:space="preserve">l </w:t>
      </w:r>
      <w:r w:rsidRPr="00FE383D">
        <w:t>), pokud mají podle projektu výsledků zeměměřických činností vzniknout v souvislosti s povolením stavby.</w:t>
      </w:r>
    </w:p>
    <w:p w14:paraId="4F02383A" w14:textId="310888D8" w:rsidR="00E45AA8" w:rsidRDefault="008359AB" w:rsidP="00E45AA8">
      <w:r w:rsidRPr="00FE383D">
        <w:t>Neřeší se</w:t>
      </w:r>
    </w:p>
    <w:p w14:paraId="1A33BFEB" w14:textId="6EF38CFF" w:rsidR="00A67F7B" w:rsidRPr="00F20DAE" w:rsidRDefault="00D07BDC" w:rsidP="00D07BDC">
      <w:pPr>
        <w:pStyle w:val="Nadpis2"/>
      </w:pPr>
      <w:r w:rsidRPr="00F20DAE">
        <w:t>B.2</w:t>
      </w:r>
      <w:r w:rsidR="002069B5" w:rsidRPr="00F20DAE">
        <w:tab/>
        <w:t xml:space="preserve">  </w:t>
      </w:r>
      <w:r w:rsidR="00A67F7B" w:rsidRPr="00F20DAE">
        <w:t>Urbanistické a základní architektonické řešení</w:t>
      </w:r>
    </w:p>
    <w:p w14:paraId="4E5665E6" w14:textId="77777777" w:rsidR="00A67F7B" w:rsidRPr="00F20DAE" w:rsidRDefault="00A67F7B" w:rsidP="00B243B2">
      <w:pPr>
        <w:pStyle w:val="Bezmezer"/>
      </w:pPr>
      <w:r w:rsidRPr="00F20DAE">
        <w:t>Urbanismus — kompozice prostorového řešení a základní architektonické řešení.</w:t>
      </w:r>
    </w:p>
    <w:p w14:paraId="0EF8BD51" w14:textId="7DC2BF45" w:rsidR="00C624CB" w:rsidRDefault="00921551" w:rsidP="00EE3D5F">
      <w:pPr>
        <w:pStyle w:val="Bezmezer"/>
        <w:spacing w:after="0"/>
        <w:jc w:val="both"/>
        <w:rPr>
          <w:i w:val="0"/>
          <w:iCs w:val="0"/>
        </w:rPr>
      </w:pPr>
      <w:r w:rsidRPr="00F20DAE">
        <w:rPr>
          <w:i w:val="0"/>
          <w:iCs w:val="0"/>
        </w:rPr>
        <w:t>Přístavba</w:t>
      </w:r>
      <w:r w:rsidR="00F20DAE">
        <w:rPr>
          <w:i w:val="0"/>
          <w:iCs w:val="0"/>
        </w:rPr>
        <w:t xml:space="preserve"> třídy mateřské školky bude </w:t>
      </w:r>
      <w:r w:rsidR="00F03200">
        <w:rPr>
          <w:i w:val="0"/>
          <w:iCs w:val="0"/>
        </w:rPr>
        <w:t>umístěna v zadní části areálu mateřské školky</w:t>
      </w:r>
      <w:r w:rsidR="000326A5">
        <w:rPr>
          <w:i w:val="0"/>
          <w:iCs w:val="0"/>
        </w:rPr>
        <w:t xml:space="preserve">. Provozně </w:t>
      </w:r>
      <w:r w:rsidR="00F35E61">
        <w:rPr>
          <w:i w:val="0"/>
          <w:iCs w:val="0"/>
        </w:rPr>
        <w:t xml:space="preserve">bude </w:t>
      </w:r>
      <w:r w:rsidR="000326A5">
        <w:rPr>
          <w:i w:val="0"/>
          <w:iCs w:val="0"/>
        </w:rPr>
        <w:t xml:space="preserve">napojena na stávající spojovací chodbu </w:t>
      </w:r>
      <w:r w:rsidR="00F35E61">
        <w:rPr>
          <w:i w:val="0"/>
          <w:iCs w:val="0"/>
        </w:rPr>
        <w:t xml:space="preserve">spojující </w:t>
      </w:r>
      <w:r w:rsidR="00143945">
        <w:rPr>
          <w:i w:val="0"/>
          <w:iCs w:val="0"/>
        </w:rPr>
        <w:t xml:space="preserve">stávající </w:t>
      </w:r>
      <w:r w:rsidR="00F35E61">
        <w:rPr>
          <w:i w:val="0"/>
          <w:iCs w:val="0"/>
        </w:rPr>
        <w:t>2 učební a 1 hospodářský pavilon</w:t>
      </w:r>
      <w:r w:rsidR="00E322D2">
        <w:rPr>
          <w:i w:val="0"/>
          <w:iCs w:val="0"/>
        </w:rPr>
        <w:t xml:space="preserve">. Přístavba je jednopodlažní </w:t>
      </w:r>
      <w:r w:rsidR="003B3619">
        <w:rPr>
          <w:i w:val="0"/>
          <w:iCs w:val="0"/>
        </w:rPr>
        <w:t xml:space="preserve">a nepřevyšuje stávající objekty mateřské školky. </w:t>
      </w:r>
      <w:r w:rsidR="00B124B1">
        <w:rPr>
          <w:i w:val="0"/>
          <w:iCs w:val="0"/>
        </w:rPr>
        <w:t xml:space="preserve">Z přilehlé ulice K podjezdu nebude </w:t>
      </w:r>
      <w:r w:rsidR="00A2375B">
        <w:rPr>
          <w:i w:val="0"/>
          <w:iCs w:val="0"/>
        </w:rPr>
        <w:t>vid</w:t>
      </w:r>
      <w:r w:rsidR="00F35E61">
        <w:rPr>
          <w:i w:val="0"/>
          <w:iCs w:val="0"/>
        </w:rPr>
        <w:t>itelná</w:t>
      </w:r>
      <w:r w:rsidR="00DC4880">
        <w:rPr>
          <w:i w:val="0"/>
          <w:iCs w:val="0"/>
        </w:rPr>
        <w:t xml:space="preserve">, </w:t>
      </w:r>
      <w:r w:rsidR="009F05E0">
        <w:rPr>
          <w:i w:val="0"/>
          <w:iCs w:val="0"/>
        </w:rPr>
        <w:t xml:space="preserve">přístavba nezasahuje do uliční čáry, ani jinak neovlivňuje </w:t>
      </w:r>
      <w:r w:rsidR="005A28C6">
        <w:rPr>
          <w:i w:val="0"/>
          <w:iCs w:val="0"/>
        </w:rPr>
        <w:t xml:space="preserve">okolí </w:t>
      </w:r>
      <w:r w:rsidR="00EE3D5F">
        <w:rPr>
          <w:i w:val="0"/>
          <w:iCs w:val="0"/>
        </w:rPr>
        <w:t>běžně dostupné pro veřejnost.</w:t>
      </w:r>
    </w:p>
    <w:p w14:paraId="0EB7E8AE" w14:textId="69F96574" w:rsidR="00C96C7E" w:rsidRPr="00F20DAE" w:rsidRDefault="005B5F52" w:rsidP="00EE3D5F">
      <w:pPr>
        <w:pStyle w:val="Bezmezer"/>
        <w:spacing w:after="0"/>
        <w:jc w:val="both"/>
        <w:rPr>
          <w:i w:val="0"/>
          <w:iCs w:val="0"/>
        </w:rPr>
      </w:pPr>
      <w:r>
        <w:rPr>
          <w:i w:val="0"/>
          <w:iCs w:val="0"/>
        </w:rPr>
        <w:t>P</w:t>
      </w:r>
      <w:r w:rsidR="00093DF3">
        <w:rPr>
          <w:i w:val="0"/>
          <w:iCs w:val="0"/>
        </w:rPr>
        <w:t>řístavb</w:t>
      </w:r>
      <w:r>
        <w:rPr>
          <w:i w:val="0"/>
          <w:iCs w:val="0"/>
        </w:rPr>
        <w:t xml:space="preserve">a má </w:t>
      </w:r>
      <w:r w:rsidR="00093DF3">
        <w:rPr>
          <w:i w:val="0"/>
          <w:iCs w:val="0"/>
        </w:rPr>
        <w:t xml:space="preserve"> je jednoduchý </w:t>
      </w:r>
      <w:r w:rsidR="00B70609">
        <w:rPr>
          <w:i w:val="0"/>
          <w:iCs w:val="0"/>
        </w:rPr>
        <w:t>obdélníkov</w:t>
      </w:r>
      <w:r w:rsidR="005D08F6">
        <w:rPr>
          <w:i w:val="0"/>
          <w:iCs w:val="0"/>
        </w:rPr>
        <w:t>ý</w:t>
      </w:r>
      <w:r w:rsidR="00B70609">
        <w:rPr>
          <w:i w:val="0"/>
          <w:iCs w:val="0"/>
        </w:rPr>
        <w:t xml:space="preserve"> půdorys</w:t>
      </w:r>
      <w:r w:rsidR="005D08F6">
        <w:rPr>
          <w:i w:val="0"/>
          <w:iCs w:val="0"/>
        </w:rPr>
        <w:t xml:space="preserve">  </w:t>
      </w:r>
      <w:r w:rsidR="00143945">
        <w:rPr>
          <w:i w:val="0"/>
          <w:iCs w:val="0"/>
        </w:rPr>
        <w:t xml:space="preserve">o </w:t>
      </w:r>
      <w:r w:rsidR="005D08F6">
        <w:rPr>
          <w:i w:val="0"/>
          <w:iCs w:val="0"/>
        </w:rPr>
        <w:t>rozměrech</w:t>
      </w:r>
      <w:r w:rsidR="00B70609">
        <w:rPr>
          <w:i w:val="0"/>
          <w:iCs w:val="0"/>
        </w:rPr>
        <w:t xml:space="preserve"> </w:t>
      </w:r>
      <w:r w:rsidR="000A14CD">
        <w:rPr>
          <w:i w:val="0"/>
          <w:iCs w:val="0"/>
        </w:rPr>
        <w:t>19,3x13,7m s atikou ve výšce 3,65m.</w:t>
      </w:r>
      <w:r w:rsidR="00735816">
        <w:rPr>
          <w:i w:val="0"/>
          <w:iCs w:val="0"/>
        </w:rPr>
        <w:t xml:space="preserve"> Objekt má výrazné prosklené plochy, z důvodů </w:t>
      </w:r>
      <w:r w:rsidR="00143945">
        <w:rPr>
          <w:i w:val="0"/>
          <w:iCs w:val="0"/>
        </w:rPr>
        <w:t xml:space="preserve">dodržení parametrů denního osvětlení </w:t>
      </w:r>
      <w:r w:rsidR="00BC3DBE">
        <w:rPr>
          <w:i w:val="0"/>
          <w:iCs w:val="0"/>
        </w:rPr>
        <w:t xml:space="preserve">hlavní </w:t>
      </w:r>
      <w:r w:rsidR="00143945">
        <w:rPr>
          <w:i w:val="0"/>
          <w:iCs w:val="0"/>
        </w:rPr>
        <w:t xml:space="preserve">pobytové </w:t>
      </w:r>
      <w:r w:rsidR="00BC3DBE">
        <w:rPr>
          <w:i w:val="0"/>
          <w:iCs w:val="0"/>
        </w:rPr>
        <w:t xml:space="preserve">místnosti školky. Fasáda bude </w:t>
      </w:r>
      <w:r w:rsidR="00F70F0D">
        <w:rPr>
          <w:i w:val="0"/>
          <w:iCs w:val="0"/>
        </w:rPr>
        <w:t xml:space="preserve">omítnuta v odstínu bílé barvy, zčásti doplněna šedým </w:t>
      </w:r>
      <w:r w:rsidR="000239BE">
        <w:rPr>
          <w:i w:val="0"/>
          <w:iCs w:val="0"/>
        </w:rPr>
        <w:t xml:space="preserve">velkoformátovým obkladem z cementovláknitých desek. </w:t>
      </w:r>
      <w:r w:rsidR="004F19B1">
        <w:rPr>
          <w:i w:val="0"/>
          <w:iCs w:val="0"/>
        </w:rPr>
        <w:t xml:space="preserve">Rámy oken a ocelová konstrukce přístřešku nad vstupem </w:t>
      </w:r>
      <w:r w:rsidR="00E63C0F">
        <w:rPr>
          <w:i w:val="0"/>
          <w:iCs w:val="0"/>
        </w:rPr>
        <w:t xml:space="preserve">bude v barvě RAL 6024 – zelená, </w:t>
      </w:r>
      <w:r w:rsidR="007B27BA">
        <w:rPr>
          <w:i w:val="0"/>
          <w:iCs w:val="0"/>
        </w:rPr>
        <w:t>která odpovídá již použité zelené barvě na stávající</w:t>
      </w:r>
      <w:r w:rsidR="002C6924">
        <w:rPr>
          <w:i w:val="0"/>
          <w:iCs w:val="0"/>
        </w:rPr>
        <w:t xml:space="preserve"> mateřské školce.</w:t>
      </w:r>
    </w:p>
    <w:p w14:paraId="0B805B3F" w14:textId="77777777" w:rsidR="00D12C6F" w:rsidRPr="00266E65" w:rsidRDefault="00D12C6F" w:rsidP="00C96C7E">
      <w:pPr>
        <w:pStyle w:val="Bezmezer"/>
        <w:jc w:val="both"/>
        <w:rPr>
          <w:i w:val="0"/>
          <w:iCs w:val="0"/>
          <w:highlight w:val="yellow"/>
        </w:rPr>
      </w:pPr>
    </w:p>
    <w:p w14:paraId="0DAEC461" w14:textId="16CE32E9" w:rsidR="00B243B2" w:rsidRPr="002C6924" w:rsidRDefault="00B243B2" w:rsidP="00B243B2">
      <w:pPr>
        <w:pStyle w:val="Nadpis2"/>
      </w:pPr>
      <w:r w:rsidRPr="002C6924">
        <w:t>B.3</w:t>
      </w:r>
      <w:r w:rsidR="0085309F" w:rsidRPr="002C6924">
        <w:t xml:space="preserve">   </w:t>
      </w:r>
      <w:r w:rsidR="002069B5" w:rsidRPr="002C6924">
        <w:t xml:space="preserve">  </w:t>
      </w:r>
      <w:r w:rsidR="00A67F7B" w:rsidRPr="002C6924">
        <w:t>Základní stavebně technické a technologické řešení</w:t>
      </w:r>
    </w:p>
    <w:p w14:paraId="36E4594D" w14:textId="66184BF0" w:rsidR="00E84EFD" w:rsidRDefault="00F57F90" w:rsidP="00E84EFD">
      <w:pPr>
        <w:spacing w:after="0"/>
        <w:jc w:val="both"/>
      </w:pPr>
      <w:r>
        <w:t>Přístavba školky bude realizována z modulárního systému</w:t>
      </w:r>
      <w:r w:rsidR="00F35E61">
        <w:t>. Jedná se o</w:t>
      </w:r>
      <w:r w:rsidR="00B40E95">
        <w:t xml:space="preserve"> </w:t>
      </w:r>
      <w:r w:rsidR="00B9677E">
        <w:t>sestav</w:t>
      </w:r>
      <w:r w:rsidR="00F35E61">
        <w:t>u</w:t>
      </w:r>
      <w:r w:rsidR="00B9677E">
        <w:t xml:space="preserve"> </w:t>
      </w:r>
      <w:r w:rsidR="00E93982">
        <w:t>6</w:t>
      </w:r>
      <w:r w:rsidR="00B40E95">
        <w:t xml:space="preserve"> modulů </w:t>
      </w:r>
      <w:r w:rsidR="00E93982">
        <w:t>o rozměrech</w:t>
      </w:r>
      <w:r w:rsidR="00B40E95">
        <w:t xml:space="preserve"> 7,2</w:t>
      </w:r>
      <w:r w:rsidR="00E93982">
        <w:t xml:space="preserve"> x 3,125, 6 modulů o rozměrech </w:t>
      </w:r>
      <w:r w:rsidR="00B40E95">
        <w:t xml:space="preserve"> </w:t>
      </w:r>
      <w:r w:rsidR="009C4C6C">
        <w:t>6,0 x 3,</w:t>
      </w:r>
      <w:r w:rsidR="00E93982">
        <w:t xml:space="preserve">125 </w:t>
      </w:r>
      <w:r w:rsidR="009C4C6C">
        <w:t>m</w:t>
      </w:r>
      <w:r w:rsidR="00E93982">
        <w:t xml:space="preserve"> a 1 modulu </w:t>
      </w:r>
      <w:r w:rsidR="00F35E61">
        <w:t xml:space="preserve">o rozměrech </w:t>
      </w:r>
      <w:r w:rsidR="00E93982">
        <w:t>5,3x3,125</w:t>
      </w:r>
      <w:r w:rsidR="000A5929">
        <w:t xml:space="preserve"> m</w:t>
      </w:r>
      <w:r w:rsidR="009C4C6C">
        <w:t>.</w:t>
      </w:r>
      <w:r w:rsidR="00B9677E">
        <w:t xml:space="preserve"> </w:t>
      </w:r>
      <w:r w:rsidR="000F34B7">
        <w:t>Konstrukce modulů je z ocelových sloupů, podlahových a stropních ocelových nosníků</w:t>
      </w:r>
      <w:r w:rsidR="00A44CCE">
        <w:t xml:space="preserve">. V rámci dodávky </w:t>
      </w:r>
      <w:r w:rsidR="00F35E61">
        <w:t xml:space="preserve">modulů </w:t>
      </w:r>
      <w:r w:rsidR="00A44CCE">
        <w:t xml:space="preserve">bude provedeno i zateplení vnitřních </w:t>
      </w:r>
      <w:r w:rsidR="00B41CB9">
        <w:t xml:space="preserve">stěn, podlahy a stropu včetně většiny povrchových úprav. </w:t>
      </w:r>
      <w:r w:rsidR="00F35E61">
        <w:t>Výplně o</w:t>
      </w:r>
      <w:r w:rsidR="00E4587A">
        <w:t>kenní</w:t>
      </w:r>
      <w:r w:rsidR="00F35E61">
        <w:t>ch</w:t>
      </w:r>
      <w:r w:rsidR="00E4587A">
        <w:t xml:space="preserve"> otvor</w:t>
      </w:r>
      <w:r w:rsidR="00F35E61">
        <w:t>ů</w:t>
      </w:r>
      <w:r w:rsidR="00E4587A">
        <w:t xml:space="preserve"> budou součástí </w:t>
      </w:r>
      <w:r w:rsidR="00A400ED">
        <w:t>modulové výroby.</w:t>
      </w:r>
    </w:p>
    <w:p w14:paraId="6336E66F" w14:textId="77777777" w:rsidR="00F35E61" w:rsidRPr="002C6924" w:rsidRDefault="00F35E61" w:rsidP="00F35E61">
      <w:pPr>
        <w:spacing w:after="0"/>
        <w:jc w:val="both"/>
      </w:pPr>
      <w:r>
        <w:t>Na stavbě</w:t>
      </w:r>
      <w:r w:rsidR="00B41CB9">
        <w:t xml:space="preserve"> se</w:t>
      </w:r>
      <w:r w:rsidR="00804C82">
        <w:t xml:space="preserve"> bude realizovat</w:t>
      </w:r>
      <w:r>
        <w:t xml:space="preserve"> založení stavby, zpevněné plochy, napojení na dešťovou a splaškovou kanalizaci, napojení na vodu, topení a elektro, </w:t>
      </w:r>
      <w:r w:rsidR="00804C82">
        <w:t xml:space="preserve"> kontaktní zateplení fasády, </w:t>
      </w:r>
      <w:r w:rsidR="00E4587A">
        <w:t>zateplení a vyspádování (hydroizolace) střechy</w:t>
      </w:r>
      <w:r w:rsidR="00E84EFD">
        <w:t xml:space="preserve">. </w:t>
      </w:r>
      <w:r>
        <w:t>Přístavba bude založena na obvodovém základovém pasu a vnitřních nosných základových patkách.</w:t>
      </w:r>
    </w:p>
    <w:p w14:paraId="656E9B9C" w14:textId="1FB615BE" w:rsidR="00C8363A" w:rsidRDefault="00F35E61" w:rsidP="00E84EFD">
      <w:pPr>
        <w:spacing w:after="0"/>
        <w:jc w:val="both"/>
      </w:pPr>
      <w:r>
        <w:t xml:space="preserve">Kontaktní zateplení fasády, zateplení a vyspádování (hydroizolace) střechy, drobné stavební práce napojení na stávající spojovací chodbu, vnější klempířské prvky, provedení konstrukce přístřešku </w:t>
      </w:r>
      <w:r w:rsidR="00027E91">
        <w:t>bud</w:t>
      </w:r>
      <w:r>
        <w:t>ou</w:t>
      </w:r>
      <w:r w:rsidR="00027E91">
        <w:t xml:space="preserve"> probíhat </w:t>
      </w:r>
      <w:r w:rsidR="0094732C">
        <w:t>po umístění stavby na pozemek</w:t>
      </w:r>
      <w:r>
        <w:t>.</w:t>
      </w:r>
      <w:r w:rsidR="00027E91">
        <w:t> </w:t>
      </w:r>
      <w:r w:rsidR="003213C9">
        <w:t xml:space="preserve"> </w:t>
      </w:r>
      <w:r>
        <w:t>K</w:t>
      </w:r>
      <w:r w:rsidR="00C8363A">
        <w:t>omunikace kolem objektu</w:t>
      </w:r>
      <w:r>
        <w:t xml:space="preserve"> budou provedeny ze zámkové dlažby. Dále bude provedeno pískoviště, bude přesunut herní prvek.  Součástí stavby bude oprava revizní šachty kanalizace na areálovém rozvodu </w:t>
      </w:r>
      <w:r w:rsidR="00AD3B4C">
        <w:t xml:space="preserve">a vybudování podzemního vsaku v oploceném areálu MŠ. Přístavba bude napojena na stávající rozvody instalací MŠ – elektro (hlavní rozvaděč v hospodářském pavilonu), topení (stávající kotelna v hospodářském pavilonu), vodovod (páteřní rozvody MŠ ve spojovací chodbě), splaškovou kanalizaci (revizní šachty areálové kanalizace na pozemku MŠ), dešťová kanalizace (podzemní vsak na pozemku MŠ)  </w:t>
      </w:r>
    </w:p>
    <w:p w14:paraId="02A40E58" w14:textId="2A5D7CC7" w:rsidR="00B243B2" w:rsidRPr="00F913B1" w:rsidRDefault="00A67F7B" w:rsidP="00B243B2">
      <w:pPr>
        <w:pStyle w:val="Nadpis2"/>
      </w:pPr>
      <w:r w:rsidRPr="00F913B1">
        <w:lastRenderedPageBreak/>
        <w:t>B 3.1</w:t>
      </w:r>
      <w:r w:rsidR="002069B5" w:rsidRPr="00F913B1">
        <w:tab/>
        <w:t xml:space="preserve">  </w:t>
      </w:r>
      <w:r w:rsidRPr="00F913B1">
        <w:t>Celková koncepce stavebně technického a technologického řešení</w:t>
      </w:r>
    </w:p>
    <w:p w14:paraId="21936577" w14:textId="544D14F3" w:rsidR="00C96C7E" w:rsidRPr="00F913B1" w:rsidRDefault="00240120" w:rsidP="00577434">
      <w:pPr>
        <w:jc w:val="both"/>
      </w:pPr>
      <w:r>
        <w:t xml:space="preserve">Přístavba se napojí na stávající rozvody </w:t>
      </w:r>
      <w:r w:rsidR="00051C24">
        <w:t>TZB, v rámci okolních budov či na pozemku areálu školky. Nově bude vybudována samostatná dešťová kanalizace s odpovídajícím vsakem.</w:t>
      </w:r>
      <w:r w:rsidR="00E172F8">
        <w:t xml:space="preserve"> Připojení vodovodu bude v místech </w:t>
      </w:r>
      <w:r w:rsidR="00950E3E">
        <w:t>spojovací chodby /stávající vedení pod stropem/ umožní n</w:t>
      </w:r>
      <w:r w:rsidR="00446EB6">
        <w:t xml:space="preserve">apojení na SV, TV i požární připojení hydrantu. </w:t>
      </w:r>
      <w:r w:rsidR="00577434">
        <w:t xml:space="preserve">Splašková kanalizace bude zaústěna do stávajících šachet splaškové kanalizace Š1 a Š2. Dešťová kanalizace bude </w:t>
      </w:r>
      <w:r w:rsidR="00A164CB">
        <w:t>odvodněna novým podzemním vedení</w:t>
      </w:r>
      <w:r w:rsidR="00AD3B4C">
        <w:t>m</w:t>
      </w:r>
      <w:r w:rsidR="00A164CB">
        <w:t xml:space="preserve"> do navrhovaného </w:t>
      </w:r>
      <w:r w:rsidR="00AD3B4C">
        <w:t xml:space="preserve">podzemního </w:t>
      </w:r>
      <w:r w:rsidR="00A164CB">
        <w:t xml:space="preserve">vsaku </w:t>
      </w:r>
      <w:r w:rsidR="00AD3B4C">
        <w:t xml:space="preserve">o půdorysných rozměrech </w:t>
      </w:r>
      <w:r w:rsidR="00A164CB">
        <w:t>5,6x6,0m v</w:t>
      </w:r>
      <w:r w:rsidR="00A23C79">
        <w:t xml:space="preserve"> západní části zahrady. </w:t>
      </w:r>
      <w:r w:rsidR="00AD3B4C">
        <w:t xml:space="preserve">Hlavní elektroměrový rozvaděč s hlavním jističem bude vyměněn a bude osazen větší jistič s hodnotu 3x200A. Napojení přístavby bude z hlavního rozvaděče MŠ v hospodářském pavilonu </w:t>
      </w:r>
      <w:r w:rsidR="00B12803">
        <w:t>do podružné</w:t>
      </w:r>
      <w:r w:rsidR="00880731">
        <w:t xml:space="preserve">ho rozvaděče R-MŠ sloužícímu </w:t>
      </w:r>
      <w:r w:rsidR="00293F59">
        <w:t>pro přístavbu školky. Vytápění bude zajištěno stávajícím</w:t>
      </w:r>
      <w:r w:rsidR="00FC015A">
        <w:t xml:space="preserve"> zdrojem – plynová kotelna (</w:t>
      </w:r>
      <w:r w:rsidR="00AD3B4C">
        <w:t xml:space="preserve">se 2 kondenzačními plynovými kotli o výkonu </w:t>
      </w:r>
      <w:r w:rsidR="00FC015A">
        <w:t>80kW)</w:t>
      </w:r>
      <w:r w:rsidR="00274B42">
        <w:t xml:space="preserve">, vysazením topné větve pro radiátorový systém </w:t>
      </w:r>
      <w:r w:rsidR="00537391">
        <w:t>v navrhované přístavbě. Výměnu vzduchu bude zajišťovat VZT jednotka umístěná v místnosti 1.16</w:t>
      </w:r>
      <w:r w:rsidR="00403373">
        <w:t xml:space="preserve">, proti přehřívání místnosti 1.03 budou instalovány </w:t>
      </w:r>
      <w:r w:rsidR="008E535A">
        <w:t xml:space="preserve">vnitřní klimatizační jednotky. </w:t>
      </w:r>
      <w:r w:rsidR="00AD3B4C">
        <w:t>Externí klimatizační kondenzační jednotka bude zavěšena na slepou štítovou fasádu přilehlého učebního pavilonu. Pro dohřev či dochlazování vzduchu pro VZT jednotku bude osazena druhá kondenzační jednotka (taktéž na výše uvedenou štítovou fasádu).</w:t>
      </w:r>
    </w:p>
    <w:p w14:paraId="1C1AD40F" w14:textId="1DF7E480" w:rsidR="00E45AA8" w:rsidRPr="00861269" w:rsidRDefault="00A67F7B" w:rsidP="00E45AA8">
      <w:pPr>
        <w:pStyle w:val="Nadpis2"/>
      </w:pPr>
      <w:r w:rsidRPr="00861269">
        <w:t>B.3.2</w:t>
      </w:r>
      <w:r w:rsidR="002069B5" w:rsidRPr="00861269">
        <w:tab/>
        <w:t xml:space="preserve">  </w:t>
      </w:r>
      <w:r w:rsidRPr="00861269">
        <w:t>Celkové řešení podmínek přístupnosti</w:t>
      </w:r>
      <w:r w:rsidR="00E45AA8" w:rsidRPr="00861269">
        <w:t xml:space="preserve"> </w:t>
      </w:r>
    </w:p>
    <w:p w14:paraId="1D6A394F" w14:textId="13C922FF" w:rsidR="00A67F7B" w:rsidRPr="004302D9" w:rsidRDefault="00A67F7B" w:rsidP="00E45AA8">
      <w:pPr>
        <w:pStyle w:val="Podnadpis"/>
        <w:numPr>
          <w:ilvl w:val="0"/>
          <w:numId w:val="19"/>
        </w:numPr>
      </w:pPr>
      <w:r w:rsidRPr="004302D9">
        <w:t>celkové řešení přístupnosti se specifikací jednotlivých části, které podléhají požadavkům na přístupnost, včetně dopadů předčasného užívání a zkušebního provozu a vlivu na okolí,</w:t>
      </w:r>
    </w:p>
    <w:p w14:paraId="701259A1" w14:textId="16F29459" w:rsidR="00E45AA8" w:rsidRPr="004302D9" w:rsidRDefault="00965C0F" w:rsidP="000A5929">
      <w:pPr>
        <w:jc w:val="both"/>
      </w:pPr>
      <w:r>
        <w:t>Přístavba bude provozně přístupná</w:t>
      </w:r>
      <w:r w:rsidR="000A5929">
        <w:t xml:space="preserve"> </w:t>
      </w:r>
      <w:r>
        <w:t>novým</w:t>
      </w:r>
      <w:r w:rsidR="00867AFF">
        <w:t>i dveřními otvory ze stávající spojovací chodby</w:t>
      </w:r>
      <w:r w:rsidR="000A5929">
        <w:t xml:space="preserve"> – jedná se o dovoz jídel z kuchyně a přístup personálu</w:t>
      </w:r>
      <w:r w:rsidR="00867AFF">
        <w:t xml:space="preserve">. </w:t>
      </w:r>
      <w:r w:rsidR="00DA25C0">
        <w:t>Veřejný vstup pro děti a rodiče</w:t>
      </w:r>
      <w:r w:rsidR="005E58CB">
        <w:t xml:space="preserve"> je navržen v jižní fasádě objektu z areálové </w:t>
      </w:r>
      <w:r w:rsidR="000A5929">
        <w:t>cesty v oploceném areálu MŠ</w:t>
      </w:r>
      <w:r w:rsidR="005E58CB">
        <w:t xml:space="preserve">, </w:t>
      </w:r>
      <w:r w:rsidR="000A5929">
        <w:t>na kterou</w:t>
      </w:r>
      <w:r w:rsidR="005E58CB">
        <w:t xml:space="preserve"> </w:t>
      </w:r>
      <w:r w:rsidR="009E6810">
        <w:t xml:space="preserve">je přístup přes </w:t>
      </w:r>
      <w:r w:rsidR="00903537">
        <w:t xml:space="preserve">stávající branku </w:t>
      </w:r>
      <w:r w:rsidR="008B72BC">
        <w:t>z ulice K </w:t>
      </w:r>
      <w:r w:rsidR="000A5929">
        <w:t>P</w:t>
      </w:r>
      <w:r w:rsidR="008B72BC">
        <w:t>odjezdu.</w:t>
      </w:r>
      <w:r w:rsidR="0021069F">
        <w:t xml:space="preserve"> Vstupy pro veřejnost</w:t>
      </w:r>
      <w:r w:rsidR="00E367F0">
        <w:t xml:space="preserve"> (chodníky a vstupní otvory)</w:t>
      </w:r>
      <w:r w:rsidR="0021069F">
        <w:t xml:space="preserve"> o</w:t>
      </w:r>
      <w:r w:rsidR="00E367F0">
        <w:t>dpovídají požadavkům vyhl 369/2009 Sb.</w:t>
      </w:r>
    </w:p>
    <w:p w14:paraId="0F2547DF" w14:textId="77777777" w:rsidR="00A67F7B" w:rsidRPr="000C671B" w:rsidRDefault="00A67F7B" w:rsidP="00E45AA8">
      <w:pPr>
        <w:pStyle w:val="Podnadpis"/>
        <w:numPr>
          <w:ilvl w:val="0"/>
          <w:numId w:val="19"/>
        </w:numPr>
      </w:pPr>
      <w:r w:rsidRPr="000C671B">
        <w:t>popis navržených opatření — zejména přístup ke stavbě, prostory stavby a systémy určené pro užívání veřejností,</w:t>
      </w:r>
    </w:p>
    <w:p w14:paraId="7F4E5CA7" w14:textId="642E5EA2" w:rsidR="00E45AA8" w:rsidRPr="000C671B" w:rsidRDefault="00D409DA" w:rsidP="00E45AA8">
      <w:r>
        <w:t>Přístup k</w:t>
      </w:r>
      <w:r w:rsidR="00C95B2F">
        <w:t xml:space="preserve">e stavbě bude zajištěn </w:t>
      </w:r>
      <w:r w:rsidR="0025705B">
        <w:t>z ulice K</w:t>
      </w:r>
      <w:r w:rsidR="00D03F73">
        <w:t> </w:t>
      </w:r>
      <w:r w:rsidR="0025705B">
        <w:t>Podjezdu</w:t>
      </w:r>
      <w:r w:rsidR="00D03F73">
        <w:t xml:space="preserve"> </w:t>
      </w:r>
      <w:r w:rsidR="004F6D9F">
        <w:t xml:space="preserve">stávající </w:t>
      </w:r>
      <w:r w:rsidR="000902A9">
        <w:t xml:space="preserve">vjezdovou bránou přes </w:t>
      </w:r>
      <w:r w:rsidR="004F6D9F">
        <w:t>zásobovací dvůr</w:t>
      </w:r>
      <w:r w:rsidR="000A5929">
        <w:t xml:space="preserve">. Přístup pro veřejnost je zajištěn po stávajících areálových asfaltových cestách. </w:t>
      </w:r>
      <w:r w:rsidR="004F6D9F">
        <w:t xml:space="preserve"> </w:t>
      </w:r>
      <w:r w:rsidR="000A5929">
        <w:t xml:space="preserve">Nově bude vytvořena přístupová cesta ze zámkové dlažby ke vstupu do MŠ napojená na areálové cesty. </w:t>
      </w:r>
    </w:p>
    <w:p w14:paraId="2442E405" w14:textId="77777777" w:rsidR="00A67F7B" w:rsidRPr="000C671B" w:rsidRDefault="00A67F7B" w:rsidP="00E45AA8">
      <w:pPr>
        <w:pStyle w:val="Podnadpis"/>
        <w:numPr>
          <w:ilvl w:val="0"/>
          <w:numId w:val="19"/>
        </w:numPr>
      </w:pPr>
      <w:r w:rsidRPr="000C671B">
        <w:t>popis dopadů na přístupnost z hlediska uplatnění závažných územně technických nebo stavebně technických důvodů nebo jiných veřejných zájmů.</w:t>
      </w:r>
    </w:p>
    <w:p w14:paraId="4D6E160A" w14:textId="6C1F2933" w:rsidR="00E45AA8" w:rsidRPr="000C671B" w:rsidRDefault="000C671B" w:rsidP="00E45AA8">
      <w:r w:rsidRPr="000C671B">
        <w:t>Stavba</w:t>
      </w:r>
      <w:r w:rsidR="00896699" w:rsidRPr="000C671B">
        <w:t xml:space="preserve"> nepřinášení dopady</w:t>
      </w:r>
      <w:r w:rsidR="000A5359" w:rsidRPr="000C671B">
        <w:t xml:space="preserve"> na přístupnost a stávající technický stav</w:t>
      </w:r>
      <w:r w:rsidR="00861269">
        <w:t xml:space="preserve"> okolí a veřejného zájmu.</w:t>
      </w:r>
    </w:p>
    <w:p w14:paraId="35325B86" w14:textId="432827C8" w:rsidR="00A67F7B" w:rsidRPr="00C11758" w:rsidRDefault="00A67F7B" w:rsidP="00B243B2">
      <w:pPr>
        <w:pStyle w:val="Nadpis2"/>
      </w:pPr>
      <w:r w:rsidRPr="00C11758">
        <w:t>B.3.3</w:t>
      </w:r>
      <w:r w:rsidR="002069B5" w:rsidRPr="00C11758">
        <w:tab/>
        <w:t xml:space="preserve">  </w:t>
      </w:r>
      <w:r w:rsidRPr="00C11758">
        <w:t>Zásady bezpečnosti při užívání stavby</w:t>
      </w:r>
    </w:p>
    <w:p w14:paraId="34699A4C" w14:textId="70D4527A" w:rsidR="00896699" w:rsidRPr="00C11758" w:rsidRDefault="00896699" w:rsidP="00896699">
      <w:r w:rsidRPr="00C11758">
        <w:rPr>
          <w:bCs/>
          <w:color w:val="000000"/>
        </w:rPr>
        <w:t>Použité materiály budou certifikované. Budou dodrženy požadavky na dodržení bezpečnosti užívání spojené s předepsanou údržbou instalací dle vyhlášek a norem.</w:t>
      </w:r>
    </w:p>
    <w:p w14:paraId="67EDF6FF" w14:textId="3332AF18" w:rsidR="00A67F7B" w:rsidRPr="0064536C" w:rsidRDefault="00A67F7B" w:rsidP="00B243B2">
      <w:pPr>
        <w:pStyle w:val="Nadpis2"/>
      </w:pPr>
      <w:r w:rsidRPr="0064536C">
        <w:lastRenderedPageBreak/>
        <w:t>B.3.</w:t>
      </w:r>
      <w:r w:rsidR="002069B5" w:rsidRPr="0064536C">
        <w:t>4</w:t>
      </w:r>
      <w:r w:rsidR="002069B5" w:rsidRPr="0064536C">
        <w:tab/>
        <w:t xml:space="preserve">  </w:t>
      </w:r>
      <w:r w:rsidRPr="0064536C">
        <w:t>Základní technický popis stavby</w:t>
      </w:r>
    </w:p>
    <w:p w14:paraId="2F29943E" w14:textId="405B26D2" w:rsidR="00A67F7B" w:rsidRPr="0064536C" w:rsidRDefault="00D12C6F" w:rsidP="00D12C6F">
      <w:pPr>
        <w:spacing w:after="151" w:line="247" w:lineRule="auto"/>
        <w:ind w:right="38"/>
        <w:jc w:val="both"/>
        <w:rPr>
          <w:i/>
          <w:iCs/>
        </w:rPr>
      </w:pPr>
      <w:r w:rsidRPr="0064536C">
        <w:rPr>
          <w:i/>
          <w:iCs/>
        </w:rPr>
        <w:t xml:space="preserve">a)   </w:t>
      </w:r>
      <w:r w:rsidR="00A67F7B" w:rsidRPr="0064536C">
        <w:rPr>
          <w:i/>
          <w:iCs/>
        </w:rPr>
        <w:t>popis stávajícího stavu,</w:t>
      </w:r>
    </w:p>
    <w:p w14:paraId="028D88F2" w14:textId="4DD1A92E" w:rsidR="00BA2EDE" w:rsidRPr="0064536C" w:rsidRDefault="0064536C" w:rsidP="00BA2EDE">
      <w:pPr>
        <w:spacing w:after="56" w:line="247" w:lineRule="auto"/>
        <w:ind w:right="38"/>
        <w:jc w:val="both"/>
      </w:pPr>
      <w:r>
        <w:t xml:space="preserve">Přístavba bude realizována v areálu </w:t>
      </w:r>
      <w:r w:rsidR="00266046">
        <w:t>mateřské školky v místech současné zahrady, na stávající ploše j</w:t>
      </w:r>
      <w:r w:rsidR="001C60CF">
        <w:t>s</w:t>
      </w:r>
      <w:r w:rsidR="004264D0">
        <w:t>ou dnes umístěny herní prvky – pískoviště</w:t>
      </w:r>
      <w:r w:rsidR="00765858">
        <w:t>, houpačka, prolézačky, zčásti je plocha zpevněná stávající asfaltovou komunikací.</w:t>
      </w:r>
      <w:r w:rsidR="00924659">
        <w:t xml:space="preserve"> Spojovací chodba</w:t>
      </w:r>
      <w:r w:rsidR="001955D2">
        <w:t>,</w:t>
      </w:r>
      <w:r w:rsidR="00924659">
        <w:t xml:space="preserve"> k níž bude </w:t>
      </w:r>
      <w:r w:rsidR="007A6383">
        <w:t>nová stavba přistavěna</w:t>
      </w:r>
      <w:r w:rsidR="001955D2">
        <w:t>,</w:t>
      </w:r>
      <w:r w:rsidR="007A6383">
        <w:t xml:space="preserve"> je jednopodlažní objekt s</w:t>
      </w:r>
      <w:r w:rsidR="00E256B4">
        <w:t> </w:t>
      </w:r>
      <w:r w:rsidR="001955D2">
        <w:t>obdélníkovými</w:t>
      </w:r>
      <w:r w:rsidR="00E256B4">
        <w:t xml:space="preserve"> okny. Ve fasádě chodby budou </w:t>
      </w:r>
      <w:r w:rsidR="00DD7E5B">
        <w:t xml:space="preserve">2 otvory </w:t>
      </w:r>
      <w:r w:rsidR="00A7639B">
        <w:t>zvětšeny</w:t>
      </w:r>
      <w:r w:rsidR="001955D2">
        <w:t xml:space="preserve">. Budou do nich osazeny </w:t>
      </w:r>
      <w:r w:rsidR="00A7639B">
        <w:t>budoucí spojovací dveře</w:t>
      </w:r>
      <w:r w:rsidR="001955D2">
        <w:t>.</w:t>
      </w:r>
      <w:r w:rsidR="00A7639B">
        <w:t xml:space="preserve"> </w:t>
      </w:r>
      <w:r w:rsidR="008F395F">
        <w:t xml:space="preserve">Přístavba nebude mít na </w:t>
      </w:r>
      <w:r w:rsidR="00793B33">
        <w:t>okolní stavební konstrukce vliv.</w:t>
      </w:r>
    </w:p>
    <w:p w14:paraId="380AE7B2" w14:textId="77777777" w:rsidR="00BA2EDE" w:rsidRPr="00266E65" w:rsidRDefault="00BA2EDE" w:rsidP="00BA2EDE">
      <w:pPr>
        <w:spacing w:after="56" w:line="247" w:lineRule="auto"/>
        <w:ind w:right="38"/>
        <w:jc w:val="both"/>
        <w:rPr>
          <w:highlight w:val="yellow"/>
        </w:rPr>
      </w:pPr>
    </w:p>
    <w:p w14:paraId="5C15595B" w14:textId="5D3FAD0F" w:rsidR="006A5F08" w:rsidRPr="009F094A" w:rsidRDefault="00BA2EDE" w:rsidP="00BA2EDE">
      <w:pPr>
        <w:spacing w:after="56" w:line="247" w:lineRule="auto"/>
        <w:ind w:right="38"/>
        <w:jc w:val="both"/>
        <w:rPr>
          <w:i/>
          <w:iCs/>
        </w:rPr>
      </w:pPr>
      <w:r w:rsidRPr="009F094A">
        <w:rPr>
          <w:i/>
          <w:iCs/>
        </w:rPr>
        <w:t>b)   po</w:t>
      </w:r>
      <w:r w:rsidR="00A67F7B" w:rsidRPr="009F094A">
        <w:rPr>
          <w:i/>
          <w:iCs/>
        </w:rPr>
        <w:t>pis navrženého stavebně technického a konstrukčního řešení.</w:t>
      </w:r>
    </w:p>
    <w:p w14:paraId="345D1839" w14:textId="7FEE8621" w:rsidR="009F621B" w:rsidRDefault="006A5F08" w:rsidP="006A5F08">
      <w:pPr>
        <w:spacing w:before="240" w:after="56" w:line="247" w:lineRule="auto"/>
        <w:ind w:right="38"/>
        <w:jc w:val="both"/>
      </w:pPr>
      <w:r w:rsidRPr="009F094A">
        <w:t>Navržené řešení je ob</w:t>
      </w:r>
      <w:r w:rsidR="00347E72" w:rsidRPr="009F094A">
        <w:t>délníkovitá jednopodlažní stavba 19,3x13,7m výšky 3,65m.</w:t>
      </w:r>
      <w:r w:rsidR="00347E72">
        <w:t xml:space="preserve"> </w:t>
      </w:r>
      <w:r w:rsidR="000A5929">
        <w:t xml:space="preserve">Jedná se o sestavu 6 modulů o rozměrech 7,2 x 3,125, 6 modulů o rozměrech  6,0 x 3,125 m a 1 modulu o rozměrech 5,3x3,125 m. </w:t>
      </w:r>
      <w:r w:rsidR="00740015">
        <w:t xml:space="preserve">Modul sestává z </w:t>
      </w:r>
      <w:r w:rsidR="005C0F15">
        <w:t>ocelov</w:t>
      </w:r>
      <w:r w:rsidR="00740015">
        <w:t>ého</w:t>
      </w:r>
      <w:r w:rsidR="005C0F15">
        <w:t xml:space="preserve"> nosn</w:t>
      </w:r>
      <w:r w:rsidR="00740015">
        <w:t>ého</w:t>
      </w:r>
      <w:r w:rsidR="005C0F15">
        <w:t xml:space="preserve"> rám</w:t>
      </w:r>
      <w:r w:rsidR="00740015">
        <w:t>u</w:t>
      </w:r>
      <w:r w:rsidR="005C0F15">
        <w:t xml:space="preserve"> podlahových nosníků, sloupů a střešních vazníku</w:t>
      </w:r>
      <w:r w:rsidR="007B0A5E">
        <w:t xml:space="preserve">. Vnitřní podlahový a stropní záklop je </w:t>
      </w:r>
      <w:r w:rsidR="00E8406D">
        <w:t>z plochého či trapézového plechu.</w:t>
      </w:r>
      <w:r w:rsidR="00BD31F6">
        <w:t xml:space="preserve"> </w:t>
      </w:r>
      <w:r w:rsidR="00A84847">
        <w:t>N</w:t>
      </w:r>
      <w:r w:rsidR="00BD31F6">
        <w:t xml:space="preserve">enosné příčky jsou </w:t>
      </w:r>
      <w:r w:rsidR="008522B8">
        <w:t xml:space="preserve">sádrokartonové s roštem ze systémových SDK stěnových profilů. </w:t>
      </w:r>
      <w:r w:rsidR="008E7DC7">
        <w:t xml:space="preserve">Konstrukční dutiny jsou vyplněny </w:t>
      </w:r>
      <w:r w:rsidR="00301162">
        <w:t xml:space="preserve">v rámci přípravy modulu tepleným izolantem z minerální vaty. </w:t>
      </w:r>
      <w:r w:rsidR="008522B8">
        <w:t xml:space="preserve">Opláštění příček je dvojité (2 desky na každé straně příčky). </w:t>
      </w:r>
      <w:r w:rsidR="00D007E3">
        <w:t xml:space="preserve">Vnitřní záklop </w:t>
      </w:r>
      <w:r w:rsidR="005E7A57">
        <w:t xml:space="preserve">stěn a stropu </w:t>
      </w:r>
      <w:r w:rsidR="00D007E3">
        <w:t>–</w:t>
      </w:r>
      <w:r w:rsidR="008522B8">
        <w:t xml:space="preserve"> </w:t>
      </w:r>
      <w:r w:rsidR="00D007E3">
        <w:t xml:space="preserve">je ze sádrokartonových </w:t>
      </w:r>
      <w:r w:rsidR="008522B8">
        <w:t xml:space="preserve">nebo sádrovláknitých </w:t>
      </w:r>
      <w:r w:rsidR="00D007E3">
        <w:t>desek</w:t>
      </w:r>
      <w:r w:rsidR="005E7A57">
        <w:t xml:space="preserve">. </w:t>
      </w:r>
      <w:r w:rsidR="00ED27DB">
        <w:t xml:space="preserve">Nosnou rovinu podlahy </w:t>
      </w:r>
      <w:r w:rsidR="005A1AE3">
        <w:t>tvoří dvojitá dřevovláknitá deska</w:t>
      </w:r>
      <w:r w:rsidR="008522B8">
        <w:t xml:space="preserve"> odolná proti vlhkosti</w:t>
      </w:r>
      <w:r w:rsidR="005A1AE3">
        <w:t xml:space="preserve">. </w:t>
      </w:r>
      <w:r w:rsidR="009F621B" w:rsidRPr="006D08C0">
        <w:t xml:space="preserve">Předsazené stěny </w:t>
      </w:r>
      <w:r w:rsidR="009F621B">
        <w:t>jsou</w:t>
      </w:r>
      <w:r w:rsidR="009F621B" w:rsidRPr="006D08C0">
        <w:t xml:space="preserve"> použity jako instalační předstěny pro krytí potrubí a budou sádrokartonové </w:t>
      </w:r>
      <w:r w:rsidR="009F621B">
        <w:t>s dvojitým záklopem.</w:t>
      </w:r>
    </w:p>
    <w:p w14:paraId="7CE3EB37" w14:textId="4AED9352" w:rsidR="008522B8" w:rsidRDefault="005A1AE3" w:rsidP="006A5F08">
      <w:pPr>
        <w:spacing w:before="240" w:after="56" w:line="247" w:lineRule="auto"/>
        <w:ind w:right="38"/>
        <w:jc w:val="both"/>
      </w:pPr>
      <w:r>
        <w:t xml:space="preserve">Vnější povrch </w:t>
      </w:r>
      <w:r w:rsidR="005C3044">
        <w:t xml:space="preserve">stavby bude po spojení modulů </w:t>
      </w:r>
      <w:r w:rsidR="009F621B">
        <w:t>proveden na stavbě. F</w:t>
      </w:r>
      <w:r w:rsidR="000A4744">
        <w:t xml:space="preserve">asáda bude </w:t>
      </w:r>
      <w:r w:rsidR="008522B8">
        <w:t xml:space="preserve">převážně zateplena kontaktním zateplovacím </w:t>
      </w:r>
      <w:r w:rsidR="002C7FB5">
        <w:t xml:space="preserve">systémem ETICS s tepleným izolantem z EPS </w:t>
      </w:r>
      <w:r w:rsidR="008522B8">
        <w:t xml:space="preserve">tl. </w:t>
      </w:r>
      <w:r w:rsidR="002C7FB5">
        <w:t>160mm</w:t>
      </w:r>
      <w:r w:rsidR="008522B8">
        <w:t xml:space="preserve"> – viz skladby stěn. </w:t>
      </w:r>
      <w:r w:rsidR="009F621B" w:rsidRPr="00876A47">
        <w:t xml:space="preserve">Povrchová úprava fasády bude </w:t>
      </w:r>
      <w:r w:rsidR="009F621B">
        <w:t>provedena</w:t>
      </w:r>
      <w:r w:rsidR="009F621B" w:rsidRPr="00876A47">
        <w:t xml:space="preserve"> vnější probarvenou </w:t>
      </w:r>
      <w:r w:rsidR="009F621B">
        <w:t xml:space="preserve">silikonovou </w:t>
      </w:r>
      <w:r w:rsidR="009F621B" w:rsidRPr="00876A47">
        <w:t>omítkou</w:t>
      </w:r>
      <w:r w:rsidR="009F621B">
        <w:t xml:space="preserve"> s jemnou zrnitostí 1,0 mm</w:t>
      </w:r>
      <w:r w:rsidR="009F621B" w:rsidRPr="00876A47">
        <w:t xml:space="preserve">. </w:t>
      </w:r>
      <w:r w:rsidR="008522B8">
        <w:t xml:space="preserve">Část obvodových stěn bude </w:t>
      </w:r>
      <w:r w:rsidR="009F621B">
        <w:t>mít fasádu provětrávanou obloženou fasádními cementovláknitými deskami tl. 8 mm v barvě cementově šedé lepenými na hliníkový nosný rošt – viz skladby stěn.</w:t>
      </w:r>
      <w:r w:rsidR="00052D26">
        <w:t xml:space="preserve"> Pod obkladem bude nosná roštová kon</w:t>
      </w:r>
      <w:r w:rsidR="00052D26" w:rsidRPr="00876A47">
        <w:t>strukc</w:t>
      </w:r>
      <w:r w:rsidR="00052D26">
        <w:t xml:space="preserve">e z  hliníkových profilů. Tyto profily budou kotveny na pozinkované kotvy </w:t>
      </w:r>
      <w:r w:rsidR="00052D26" w:rsidRPr="00876A47">
        <w:t xml:space="preserve"> pro odvětranou fasádu</w:t>
      </w:r>
      <w:r w:rsidR="00052D26">
        <w:t>. Kotvy budou podkládány tepelně izolačními systémovými podložkami. U odvětrávané fasády bude jako izolant použita minerální vata určená do provětrávaných fasád. Izolant bude krytý větrotěsnou paropropustnou fólií v barvě černé.</w:t>
      </w:r>
    </w:p>
    <w:p w14:paraId="139A8A93" w14:textId="0C3DF6FE" w:rsidR="00C617FB" w:rsidRDefault="002C7FB5" w:rsidP="006A5F08">
      <w:pPr>
        <w:spacing w:before="240" w:after="56" w:line="247" w:lineRule="auto"/>
        <w:ind w:right="38"/>
        <w:jc w:val="both"/>
      </w:pPr>
      <w:r>
        <w:t xml:space="preserve"> </w:t>
      </w:r>
      <w:r w:rsidR="00E74252">
        <w:t xml:space="preserve">Plochá střecha bude </w:t>
      </w:r>
      <w:r w:rsidR="008522B8">
        <w:t xml:space="preserve">po smontování modulů na stavbě </w:t>
      </w:r>
      <w:r w:rsidR="00E74252">
        <w:t xml:space="preserve">dodatečně </w:t>
      </w:r>
      <w:r w:rsidR="001955D2">
        <w:t>za</w:t>
      </w:r>
      <w:r w:rsidR="00E74252">
        <w:t xml:space="preserve">teplena </w:t>
      </w:r>
      <w:r w:rsidR="00946632">
        <w:t xml:space="preserve">EPS 200 – 300mm dodaným </w:t>
      </w:r>
      <w:r w:rsidR="00934599">
        <w:t xml:space="preserve">ve formě spádových klínů, hydroizolační vrstvu bude zajišťovat </w:t>
      </w:r>
      <w:r w:rsidR="008522B8">
        <w:t xml:space="preserve">mechanicky </w:t>
      </w:r>
      <w:r w:rsidR="00934599">
        <w:t>kotvená</w:t>
      </w:r>
      <w:r w:rsidR="00CF15C4">
        <w:t xml:space="preserve"> fóliová krytina z m-PVC</w:t>
      </w:r>
      <w:r w:rsidR="008522B8">
        <w:t xml:space="preserve"> s certifikátem B-roof T3</w:t>
      </w:r>
      <w:r w:rsidR="00CF15C4">
        <w:t>.</w:t>
      </w:r>
    </w:p>
    <w:p w14:paraId="47B37538" w14:textId="77777777" w:rsidR="009F621B" w:rsidRDefault="009F621B" w:rsidP="00C617FB">
      <w:pPr>
        <w:spacing w:after="0" w:line="247" w:lineRule="auto"/>
        <w:ind w:right="38"/>
        <w:jc w:val="both"/>
      </w:pPr>
    </w:p>
    <w:p w14:paraId="5030BA77" w14:textId="1B3E7FA4" w:rsidR="006A5F08" w:rsidRDefault="00F3442C" w:rsidP="00C617FB">
      <w:pPr>
        <w:spacing w:after="0" w:line="247" w:lineRule="auto"/>
        <w:ind w:right="38"/>
        <w:jc w:val="both"/>
      </w:pPr>
      <w:r>
        <w:t>Montované moduly</w:t>
      </w:r>
      <w:r w:rsidR="00E74252">
        <w:t xml:space="preserve"> </w:t>
      </w:r>
      <w:r w:rsidR="00C617FB">
        <w:t>bud</w:t>
      </w:r>
      <w:r>
        <w:t>ou</w:t>
      </w:r>
      <w:r w:rsidR="00C617FB">
        <w:t xml:space="preserve"> osazen</w:t>
      </w:r>
      <w:r>
        <w:t>y</w:t>
      </w:r>
      <w:r w:rsidR="00C617FB">
        <w:t xml:space="preserve"> na obvodový základový pas a vnitřní základové patky</w:t>
      </w:r>
      <w:r>
        <w:t xml:space="preserve">, hloubka základů vzhledem k vyšší únosnosti v svrchních vrstvách </w:t>
      </w:r>
      <w:r w:rsidR="001E3C33">
        <w:t>zeminy</w:t>
      </w:r>
      <w:r>
        <w:t xml:space="preserve"> budou uloženy mělce</w:t>
      </w:r>
      <w:r w:rsidR="0084331B">
        <w:t xml:space="preserve">, ale </w:t>
      </w:r>
      <w:r w:rsidR="001E3C33">
        <w:t>zároveň dostatečně</w:t>
      </w:r>
      <w:r w:rsidR="0084331B">
        <w:t xml:space="preserve"> aby se předešlo</w:t>
      </w:r>
      <w:r w:rsidR="0023411E">
        <w:t xml:space="preserve"> k pohybům</w:t>
      </w:r>
      <w:r w:rsidR="00C31FD1">
        <w:t xml:space="preserve"> ve vztahu k podmrzání </w:t>
      </w:r>
      <w:r w:rsidR="00F156E9">
        <w:t>základů.</w:t>
      </w:r>
      <w:r w:rsidR="00C31FD1">
        <w:t xml:space="preserve"> </w:t>
      </w:r>
      <w:r w:rsidR="0084331B">
        <w:t xml:space="preserve"> </w:t>
      </w:r>
    </w:p>
    <w:p w14:paraId="20DF1E97" w14:textId="77777777" w:rsidR="009F621B" w:rsidRPr="0064536C" w:rsidRDefault="009F621B" w:rsidP="00C617FB">
      <w:pPr>
        <w:spacing w:after="0" w:line="247" w:lineRule="auto"/>
        <w:ind w:right="38"/>
        <w:jc w:val="both"/>
      </w:pPr>
    </w:p>
    <w:p w14:paraId="5824F37C" w14:textId="4762C10C" w:rsidR="00042146" w:rsidRDefault="0086187F" w:rsidP="00BA2EDE">
      <w:pPr>
        <w:spacing w:after="56" w:line="247" w:lineRule="auto"/>
        <w:ind w:right="38"/>
        <w:jc w:val="both"/>
      </w:pPr>
      <w:r>
        <w:t>Konstrukce přístřešku</w:t>
      </w:r>
      <w:r w:rsidR="008522B8">
        <w:t xml:space="preserve"> (předsazené stříšky u hlavního vstupu)</w:t>
      </w:r>
      <w:r>
        <w:t xml:space="preserve"> je řešena jako samonosná ocelová konstrukce se samostatným založením</w:t>
      </w:r>
      <w:r w:rsidR="00903A77">
        <w:t>, podrobně je řešena v části D.2 – Stavebně konstrukční část.</w:t>
      </w:r>
      <w:r w:rsidR="008522B8">
        <w:t xml:space="preserve"> Obklad konstrukce bude fasádními </w:t>
      </w:r>
      <w:r w:rsidR="009F621B">
        <w:t xml:space="preserve">cementovláknitými </w:t>
      </w:r>
      <w:r w:rsidR="008522B8">
        <w:t xml:space="preserve">deskami </w:t>
      </w:r>
      <w:r w:rsidR="009F621B">
        <w:t xml:space="preserve">tl. 8 mm </w:t>
      </w:r>
      <w:r w:rsidR="008522B8">
        <w:t xml:space="preserve">v barvě </w:t>
      </w:r>
      <w:r w:rsidR="009F621B">
        <w:t xml:space="preserve">zelené lepenými na hliníkový nosný rošt. </w:t>
      </w:r>
    </w:p>
    <w:p w14:paraId="7564828E" w14:textId="77777777" w:rsidR="009F621B" w:rsidRDefault="009F621B" w:rsidP="006445BB">
      <w:pPr>
        <w:pStyle w:val="Zkladntextodsazen"/>
        <w:spacing w:line="240" w:lineRule="auto"/>
        <w:ind w:left="0" w:firstLine="720"/>
        <w:jc w:val="both"/>
      </w:pPr>
    </w:p>
    <w:p w14:paraId="1396B3B0" w14:textId="557F2EB7" w:rsidR="006445BB" w:rsidRDefault="006445BB" w:rsidP="006445BB">
      <w:pPr>
        <w:pStyle w:val="Zkladntextodsazen"/>
        <w:spacing w:line="240" w:lineRule="auto"/>
        <w:ind w:left="0" w:firstLine="720"/>
        <w:jc w:val="both"/>
      </w:pPr>
      <w:r w:rsidRPr="002F0349">
        <w:lastRenderedPageBreak/>
        <w:t xml:space="preserve">Mezi </w:t>
      </w:r>
      <w:r>
        <w:t>WC v podkroví</w:t>
      </w:r>
      <w:r w:rsidRPr="002F0349">
        <w:t xml:space="preserve"> budou </w:t>
      </w:r>
      <w:r w:rsidR="009F621B">
        <w:t>d</w:t>
      </w:r>
      <w:r w:rsidRPr="00582FA9">
        <w:t xml:space="preserve">ělící příčky </w:t>
      </w:r>
      <w:r>
        <w:t>systémové, sanitární z fóliovaných desek odolných proti vlhkosti s nerezovými kotevními prvky</w:t>
      </w:r>
      <w:r w:rsidR="009F621B">
        <w:t xml:space="preserve"> a s dětskými motivy.</w:t>
      </w:r>
    </w:p>
    <w:p w14:paraId="4BCCFD81" w14:textId="77777777" w:rsidR="009F621B" w:rsidRDefault="009F621B" w:rsidP="006445BB">
      <w:pPr>
        <w:pStyle w:val="Zkladntextodsazen"/>
        <w:spacing w:line="240" w:lineRule="auto"/>
        <w:ind w:left="0" w:firstLine="720"/>
        <w:jc w:val="both"/>
      </w:pPr>
    </w:p>
    <w:p w14:paraId="3966371F" w14:textId="77777777" w:rsidR="006445BB" w:rsidRPr="00850E16" w:rsidRDefault="006445BB" w:rsidP="006445BB">
      <w:pPr>
        <w:numPr>
          <w:ilvl w:val="12"/>
          <w:numId w:val="0"/>
        </w:numPr>
        <w:tabs>
          <w:tab w:val="left" w:pos="0"/>
          <w:tab w:val="left" w:pos="720"/>
        </w:tabs>
        <w:jc w:val="both"/>
      </w:pPr>
    </w:p>
    <w:p w14:paraId="215D7B9A" w14:textId="77777777" w:rsidR="006445BB" w:rsidRPr="00850E16" w:rsidRDefault="006445BB" w:rsidP="006445BB">
      <w:pPr>
        <w:jc w:val="both"/>
        <w:rPr>
          <w:b/>
          <w:bCs/>
        </w:rPr>
      </w:pPr>
      <w:r w:rsidRPr="00850E16">
        <w:rPr>
          <w:b/>
          <w:bCs/>
        </w:rPr>
        <w:t>Výplně otvorů:</w:t>
      </w:r>
    </w:p>
    <w:p w14:paraId="7AF69F96" w14:textId="0729DDA6" w:rsidR="006445BB" w:rsidRPr="00850E16" w:rsidRDefault="006445BB" w:rsidP="008522B8">
      <w:pPr>
        <w:jc w:val="both"/>
      </w:pPr>
      <w:r w:rsidRPr="00850E16">
        <w:t>Výplně vnějších otvorů jsou řešeny v rámci přípravy modulů. Okna budou plastová s izolačními trojskly Uw min = 0,9 W/m</w:t>
      </w:r>
      <w:r w:rsidRPr="00850E16">
        <w:rPr>
          <w:vertAlign w:val="superscript"/>
        </w:rPr>
        <w:t>2</w:t>
      </w:r>
      <w:r w:rsidRPr="00850E16">
        <w:t>K s rámy v barvě RAL 6024. O oken budou vnější skla bezpečnostní lepená min. tl 6 mm. Profily budou minimálně 6ti komorové s ocelovými výztuhami.  Okna budou otevíravá a výklopná s možnou funkcí mikroventilace. Prosklené balkonové dveře budou bez prahů s hliníkovými rámy v barvě RAL6024, s izolačními trojskly Uw min = 0,9 W/m</w:t>
      </w:r>
      <w:r w:rsidRPr="00850E16">
        <w:rPr>
          <w:vertAlign w:val="superscript"/>
        </w:rPr>
        <w:t>2</w:t>
      </w:r>
      <w:r w:rsidRPr="00850E16">
        <w:t>K. Dveře budou otevíravé a budou opatřeny zevnitř zamykatelnou klikou s cylindrickou vložkou, zvenku budou mít madélko. O balkonových dveří budou vnější i vnitřní skla bezpečnostní lepená min. tl 6 mm. Profily budou s přerušeným tepelným mostem. Vstupní dveře budou z hliníkových rámů a budou zateplané Ud min = 1,2 W/m</w:t>
      </w:r>
      <w:r w:rsidRPr="00850E16">
        <w:rPr>
          <w:vertAlign w:val="superscript"/>
        </w:rPr>
        <w:t>2</w:t>
      </w:r>
      <w:r w:rsidRPr="00850E16">
        <w:t xml:space="preserve">K. Vstupnáí dveře budou mít bezpečnostní 3-bodový zámek a budou mít bezpečnostní </w:t>
      </w:r>
      <w:r w:rsidR="008522B8" w:rsidRPr="00850E16">
        <w:t xml:space="preserve">kování klika koule se štítkem odolným proti odvrtání. </w:t>
      </w:r>
      <w:r w:rsidRPr="00850E16">
        <w:t xml:space="preserve">Hlavní vstupní dveře budou s bočním </w:t>
      </w:r>
      <w:r w:rsidR="008522B8" w:rsidRPr="00850E16">
        <w:t>proskleným světlíkem zaskleným izolačním trojsklem, ve kterém budou vnější i vnitřní skla bezpečnostní lepená min. tl 6 mm. Hlavní vstupní dveře budou mít elektrozámek ovládaný domácím telefonem.</w:t>
      </w:r>
    </w:p>
    <w:p w14:paraId="4444E31A" w14:textId="75C0A7E9" w:rsidR="006445BB" w:rsidRPr="00850E16" w:rsidRDefault="006445BB" w:rsidP="006445BB">
      <w:pPr>
        <w:numPr>
          <w:ilvl w:val="12"/>
          <w:numId w:val="0"/>
        </w:numPr>
        <w:tabs>
          <w:tab w:val="left" w:pos="0"/>
          <w:tab w:val="left" w:pos="720"/>
        </w:tabs>
        <w:jc w:val="both"/>
      </w:pPr>
      <w:r w:rsidRPr="00850E16">
        <w:t xml:space="preserve">U všech výplní otvorů musí být zajištěno řádné zakotvení, podložení tepelně izolačními profily (u dveří) a utěsnění spar fóliemi (parotěsnou zevnitř a paropropustnou zvenku). U otvorů v kontaktu s terénem musí být hydroizolace dotažena k rámu okna. </w:t>
      </w:r>
    </w:p>
    <w:p w14:paraId="21C9322A" w14:textId="77777777" w:rsidR="006445BB" w:rsidRPr="00850E16" w:rsidRDefault="006445BB" w:rsidP="006445BB">
      <w:pPr>
        <w:jc w:val="both"/>
      </w:pPr>
      <w:r w:rsidRPr="00850E16">
        <w:t>Na prosklených dveřích a stěnách budou nalepeny piktogramy v souladu s vyhl 398/2006.</w:t>
      </w:r>
    </w:p>
    <w:p w14:paraId="264A17E0" w14:textId="77777777" w:rsidR="006445BB" w:rsidRPr="00850E16" w:rsidRDefault="006445BB" w:rsidP="006445BB">
      <w:pPr>
        <w:numPr>
          <w:ilvl w:val="12"/>
          <w:numId w:val="0"/>
        </w:numPr>
        <w:tabs>
          <w:tab w:val="left" w:pos="0"/>
          <w:tab w:val="left" w:pos="720"/>
        </w:tabs>
        <w:jc w:val="both"/>
        <w:rPr>
          <w:b/>
          <w:bCs/>
        </w:rPr>
      </w:pPr>
      <w:r w:rsidRPr="00850E16">
        <w:rPr>
          <w:b/>
          <w:bCs/>
        </w:rPr>
        <w:t>Dveře</w:t>
      </w:r>
    </w:p>
    <w:p w14:paraId="32583DBE" w14:textId="1B4BCB52" w:rsidR="006445BB" w:rsidRPr="00850E16" w:rsidRDefault="006445BB" w:rsidP="006445BB">
      <w:pPr>
        <w:spacing w:after="56" w:line="247" w:lineRule="auto"/>
        <w:ind w:right="38"/>
        <w:jc w:val="both"/>
      </w:pPr>
      <w:r w:rsidRPr="00850E16">
        <w:t>Vnitřní dveře budou bezfalcové a budou osazeny do hraněných ocelových zárubní. Křídla budou odolná s DTD jádrem, povrch dveří bude z odolného HPL laminátu světle šedé barvy. Do spojovací chodby budou osazeny  dveře s předepsanou požární odolností: EW30DP3-C. Samozavírače budou certifikované a budou s kluznou lištou.</w:t>
      </w:r>
      <w:r w:rsidR="008522B8" w:rsidRPr="00850E16">
        <w:t xml:space="preserve"> Zámky ve dveřích budou cylindrické a budou v systému centrálního klíče. Dodávka vložek je součástí dodávky stavby.</w:t>
      </w:r>
    </w:p>
    <w:p w14:paraId="6C54019F" w14:textId="77777777" w:rsidR="006445BB" w:rsidRPr="00850E16" w:rsidRDefault="006445BB" w:rsidP="006445BB">
      <w:pPr>
        <w:pStyle w:val="Default"/>
        <w:jc w:val="both"/>
        <w:rPr>
          <w:color w:val="auto"/>
          <w:sz w:val="23"/>
          <w:szCs w:val="23"/>
        </w:rPr>
      </w:pPr>
    </w:p>
    <w:p w14:paraId="6DCF2174" w14:textId="77777777" w:rsidR="006445BB" w:rsidRPr="00850E16" w:rsidRDefault="006445BB" w:rsidP="006445BB">
      <w:pPr>
        <w:pStyle w:val="Default"/>
        <w:jc w:val="both"/>
        <w:rPr>
          <w:color w:val="auto"/>
          <w:sz w:val="23"/>
          <w:szCs w:val="23"/>
        </w:rPr>
      </w:pPr>
      <w:r w:rsidRPr="00850E16">
        <w:rPr>
          <w:color w:val="auto"/>
          <w:sz w:val="23"/>
          <w:szCs w:val="23"/>
        </w:rPr>
        <w:t>Kování na dveřích – rozetové s hranatými rozetami , broušený nerez, vratný mechanismus. Velikost rozety 52x52 mm. Vzhledový a technický standard – viz obrázek:</w:t>
      </w:r>
    </w:p>
    <w:p w14:paraId="3E43402C" w14:textId="77777777" w:rsidR="006445BB" w:rsidRPr="00850E16" w:rsidRDefault="006445BB" w:rsidP="006445BB">
      <w:pPr>
        <w:pStyle w:val="Default"/>
        <w:jc w:val="both"/>
        <w:rPr>
          <w:color w:val="auto"/>
          <w:sz w:val="23"/>
          <w:szCs w:val="23"/>
        </w:rPr>
      </w:pPr>
    </w:p>
    <w:p w14:paraId="3501BA84" w14:textId="27B332A3" w:rsidR="006445BB" w:rsidRPr="00850E16" w:rsidRDefault="006445BB" w:rsidP="006445BB">
      <w:pPr>
        <w:pStyle w:val="Default"/>
        <w:jc w:val="both"/>
        <w:rPr>
          <w:color w:val="auto"/>
          <w:sz w:val="23"/>
          <w:szCs w:val="23"/>
        </w:rPr>
      </w:pPr>
      <w:r w:rsidRPr="00850E16">
        <w:rPr>
          <w:noProof/>
          <w:color w:val="auto"/>
          <w:sz w:val="23"/>
          <w:szCs w:val="23"/>
        </w:rPr>
        <w:lastRenderedPageBreak/>
        <w:drawing>
          <wp:inline distT="0" distB="0" distL="0" distR="0" wp14:anchorId="3A988DE1" wp14:editId="6B07DCEC">
            <wp:extent cx="2143125" cy="2443480"/>
            <wp:effectExtent l="0" t="0" r="9525" b="0"/>
            <wp:docPr id="446538373"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43125" cy="2443480"/>
                    </a:xfrm>
                    <a:prstGeom prst="rect">
                      <a:avLst/>
                    </a:prstGeom>
                    <a:noFill/>
                    <a:ln>
                      <a:noFill/>
                    </a:ln>
                  </pic:spPr>
                </pic:pic>
              </a:graphicData>
            </a:graphic>
          </wp:inline>
        </w:drawing>
      </w:r>
    </w:p>
    <w:p w14:paraId="1E5D2E53" w14:textId="77777777" w:rsidR="006445BB" w:rsidRPr="00850E16" w:rsidRDefault="006445BB" w:rsidP="006445BB">
      <w:pPr>
        <w:numPr>
          <w:ilvl w:val="12"/>
          <w:numId w:val="0"/>
        </w:numPr>
        <w:tabs>
          <w:tab w:val="left" w:pos="0"/>
          <w:tab w:val="left" w:pos="720"/>
        </w:tabs>
        <w:jc w:val="both"/>
      </w:pPr>
    </w:p>
    <w:p w14:paraId="77C6EDDB" w14:textId="77777777" w:rsidR="006445BB" w:rsidRPr="00850E16" w:rsidRDefault="006445BB" w:rsidP="006445BB">
      <w:pPr>
        <w:numPr>
          <w:ilvl w:val="12"/>
          <w:numId w:val="0"/>
        </w:numPr>
        <w:tabs>
          <w:tab w:val="left" w:pos="0"/>
          <w:tab w:val="left" w:pos="720"/>
        </w:tabs>
        <w:jc w:val="both"/>
      </w:pPr>
    </w:p>
    <w:p w14:paraId="259FE43E" w14:textId="77777777" w:rsidR="006445BB" w:rsidRPr="00850E16" w:rsidRDefault="006445BB" w:rsidP="006445BB">
      <w:pPr>
        <w:numPr>
          <w:ilvl w:val="12"/>
          <w:numId w:val="0"/>
        </w:numPr>
        <w:tabs>
          <w:tab w:val="left" w:pos="0"/>
          <w:tab w:val="left" w:pos="720"/>
        </w:tabs>
        <w:jc w:val="both"/>
      </w:pPr>
      <w:r w:rsidRPr="00850E16">
        <w:t>Žaluzie:</w:t>
      </w:r>
    </w:p>
    <w:p w14:paraId="057EE7C6" w14:textId="7EF1EDFC" w:rsidR="006445BB" w:rsidRPr="00850E16" w:rsidRDefault="006445BB" w:rsidP="006445BB">
      <w:pPr>
        <w:jc w:val="both"/>
      </w:pPr>
      <w:r w:rsidRPr="00850E16">
        <w:rPr>
          <w:bCs/>
        </w:rPr>
        <w:t xml:space="preserve">Na oknech do herny budou osazeny předokenní žaluzie. Předokenní žaluzie budou s plechovými pozinkovanými lamelami profilu Z70 s motorickým ovládáním. Umístěny budou do schránek z extrudovaného izolantu. Schránky budou kotveny do obvodové stěny. Lamely a vodící lišty a schránky budou v barvě RAL 9007. Kotvení vodících lišt žaluzií bude do rámů oken.  Ovládání žaluzií bude rádiovými programovatelnými ovladači.  </w:t>
      </w:r>
    </w:p>
    <w:p w14:paraId="708E52CB" w14:textId="77777777" w:rsidR="006445BB" w:rsidRPr="00850E16" w:rsidRDefault="006445BB" w:rsidP="006445BB">
      <w:pPr>
        <w:numPr>
          <w:ilvl w:val="12"/>
          <w:numId w:val="0"/>
        </w:numPr>
        <w:tabs>
          <w:tab w:val="left" w:pos="0"/>
          <w:tab w:val="left" w:pos="720"/>
        </w:tabs>
        <w:jc w:val="both"/>
      </w:pPr>
    </w:p>
    <w:p w14:paraId="1F0B3AF9" w14:textId="77777777" w:rsidR="006445BB" w:rsidRPr="00850E16" w:rsidRDefault="006445BB" w:rsidP="006445BB">
      <w:pPr>
        <w:numPr>
          <w:ilvl w:val="12"/>
          <w:numId w:val="0"/>
        </w:numPr>
        <w:tabs>
          <w:tab w:val="left" w:pos="0"/>
          <w:tab w:val="left" w:pos="720"/>
        </w:tabs>
        <w:jc w:val="both"/>
        <w:rPr>
          <w:b/>
          <w:bCs/>
        </w:rPr>
      </w:pPr>
      <w:r w:rsidRPr="00850E16">
        <w:rPr>
          <w:b/>
          <w:bCs/>
        </w:rPr>
        <w:t>Podhledy:</w:t>
      </w:r>
    </w:p>
    <w:p w14:paraId="0CE21470" w14:textId="79AE490C" w:rsidR="006445BB" w:rsidRPr="00850E16" w:rsidRDefault="006445BB" w:rsidP="006445BB">
      <w:pPr>
        <w:numPr>
          <w:ilvl w:val="12"/>
          <w:numId w:val="0"/>
        </w:numPr>
        <w:tabs>
          <w:tab w:val="left" w:pos="0"/>
          <w:tab w:val="left" w:pos="720"/>
        </w:tabs>
        <w:jc w:val="both"/>
        <w:rPr>
          <w:lang w:eastAsia="cs-CZ"/>
        </w:rPr>
      </w:pPr>
      <w:r w:rsidRPr="00850E16">
        <w:tab/>
        <w:t>Budou provedeny zavěšené bezesparé sádrokartonové podhledy tl. SDK desek 1 x 12,5 mm s vloženou minerální izolací tl. 40 mm ve třídách s akustickou úpravou. V herně budou použity akustické rastrové podhledy. Dle akustické studie budou ve třídách použity podhledy s </w:t>
      </w:r>
      <w:r w:rsidRPr="00850E16">
        <w:rPr>
          <w:lang w:eastAsia="cs-CZ"/>
        </w:rPr>
        <w:t xml:space="preserve">kazetami formátu 600/1200 mm se poloskrytým rastrem. Barva desek </w:t>
      </w:r>
      <w:r w:rsidRPr="00850E16">
        <w:rPr>
          <w:shd w:val="clear" w:color="auto" w:fill="FFFFFF"/>
        </w:rPr>
        <w:t xml:space="preserve">NCS: S 0804-Y50R. Akustické </w:t>
      </w:r>
      <w:r w:rsidRPr="00850E16">
        <w:rPr>
          <w:lang w:eastAsia="cs-CZ"/>
        </w:rPr>
        <w:t>vlastnosti desek:</w:t>
      </w:r>
    </w:p>
    <w:p w14:paraId="5836C615" w14:textId="19CCC21F" w:rsidR="006445BB" w:rsidRPr="00850E16" w:rsidRDefault="006445BB" w:rsidP="006445BB">
      <w:pPr>
        <w:numPr>
          <w:ilvl w:val="12"/>
          <w:numId w:val="0"/>
        </w:numPr>
        <w:tabs>
          <w:tab w:val="left" w:pos="0"/>
          <w:tab w:val="left" w:pos="720"/>
        </w:tabs>
        <w:jc w:val="both"/>
        <w:rPr>
          <w:lang w:eastAsia="cs-CZ"/>
        </w:rPr>
      </w:pPr>
      <w:r w:rsidRPr="00850E16">
        <w:rPr>
          <w:noProof/>
          <w:lang w:eastAsia="cs-CZ"/>
        </w:rPr>
        <w:drawing>
          <wp:inline distT="0" distB="0" distL="0" distR="0" wp14:anchorId="0987B53A" wp14:editId="0F535D6B">
            <wp:extent cx="2999105" cy="2443480"/>
            <wp:effectExtent l="0" t="0" r="0" b="0"/>
            <wp:docPr id="679355807"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99105" cy="2443480"/>
                    </a:xfrm>
                    <a:prstGeom prst="rect">
                      <a:avLst/>
                    </a:prstGeom>
                    <a:noFill/>
                    <a:ln>
                      <a:noFill/>
                    </a:ln>
                  </pic:spPr>
                </pic:pic>
              </a:graphicData>
            </a:graphic>
          </wp:inline>
        </w:drawing>
      </w:r>
    </w:p>
    <w:p w14:paraId="4859F2B6" w14:textId="728F4E88" w:rsidR="006445BB" w:rsidRPr="00850E16" w:rsidRDefault="006445BB" w:rsidP="006445BB">
      <w:pPr>
        <w:numPr>
          <w:ilvl w:val="12"/>
          <w:numId w:val="0"/>
        </w:numPr>
        <w:tabs>
          <w:tab w:val="left" w:pos="0"/>
          <w:tab w:val="left" w:pos="720"/>
        </w:tabs>
        <w:jc w:val="both"/>
        <w:rPr>
          <w:lang w:eastAsia="cs-CZ"/>
        </w:rPr>
      </w:pPr>
      <w:r w:rsidRPr="00850E16">
        <w:rPr>
          <w:noProof/>
          <w:lang w:eastAsia="cs-CZ"/>
        </w:rPr>
        <w:lastRenderedPageBreak/>
        <w:drawing>
          <wp:inline distT="0" distB="0" distL="0" distR="0" wp14:anchorId="3640264C" wp14:editId="10283BEB">
            <wp:extent cx="5742305" cy="6591300"/>
            <wp:effectExtent l="0" t="0" r="0" b="0"/>
            <wp:docPr id="589833669"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2305" cy="6591300"/>
                    </a:xfrm>
                    <a:prstGeom prst="rect">
                      <a:avLst/>
                    </a:prstGeom>
                    <a:noFill/>
                    <a:ln>
                      <a:noFill/>
                    </a:ln>
                  </pic:spPr>
                </pic:pic>
              </a:graphicData>
            </a:graphic>
          </wp:inline>
        </w:drawing>
      </w:r>
    </w:p>
    <w:p w14:paraId="3DC11D37" w14:textId="77777777" w:rsidR="006445BB" w:rsidRPr="00850E16" w:rsidRDefault="006445BB" w:rsidP="006445BB">
      <w:pPr>
        <w:numPr>
          <w:ilvl w:val="12"/>
          <w:numId w:val="0"/>
        </w:numPr>
        <w:tabs>
          <w:tab w:val="left" w:pos="0"/>
          <w:tab w:val="left" w:pos="720"/>
        </w:tabs>
        <w:jc w:val="both"/>
        <w:rPr>
          <w:lang w:eastAsia="cs-CZ"/>
        </w:rPr>
      </w:pPr>
    </w:p>
    <w:p w14:paraId="5B45597F" w14:textId="04D769FE" w:rsidR="006445BB" w:rsidRPr="00850E16" w:rsidRDefault="006445BB" w:rsidP="006445BB">
      <w:pPr>
        <w:numPr>
          <w:ilvl w:val="12"/>
          <w:numId w:val="0"/>
        </w:numPr>
        <w:tabs>
          <w:tab w:val="left" w:pos="0"/>
          <w:tab w:val="left" w:pos="720"/>
        </w:tabs>
        <w:jc w:val="both"/>
      </w:pPr>
      <w:r w:rsidRPr="00850E16">
        <w:t>Podhledy budou realizovány dle katalogových listů dodavatele systému. V prostorách WC, koupelen a přípravny  budou použity desky impregnované. V místech, kde jsou ve stropě osazeny ocelové nosníky budou použity SDK desky a podhledy s požární odolností.</w:t>
      </w:r>
    </w:p>
    <w:p w14:paraId="3837E30A" w14:textId="77777777" w:rsidR="006445BB" w:rsidRPr="00850E16" w:rsidRDefault="006445BB" w:rsidP="006445BB">
      <w:pPr>
        <w:numPr>
          <w:ilvl w:val="12"/>
          <w:numId w:val="0"/>
        </w:numPr>
        <w:tabs>
          <w:tab w:val="left" w:pos="0"/>
          <w:tab w:val="left" w:pos="720"/>
        </w:tabs>
        <w:jc w:val="both"/>
      </w:pPr>
    </w:p>
    <w:p w14:paraId="73B481F8" w14:textId="77777777" w:rsidR="006445BB" w:rsidRPr="00850E16" w:rsidRDefault="006445BB" w:rsidP="006445BB">
      <w:pPr>
        <w:jc w:val="both"/>
        <w:rPr>
          <w:b/>
          <w:bCs/>
          <w:iCs/>
        </w:rPr>
      </w:pPr>
      <w:r w:rsidRPr="00850E16">
        <w:rPr>
          <w:b/>
          <w:bCs/>
          <w:iCs/>
        </w:rPr>
        <w:t>Hydroizolace:</w:t>
      </w:r>
    </w:p>
    <w:p w14:paraId="6EEB06EB" w14:textId="77777777" w:rsidR="006445BB" w:rsidRPr="00850E16" w:rsidRDefault="006445BB" w:rsidP="006445BB">
      <w:pPr>
        <w:ind w:firstLine="708"/>
        <w:jc w:val="both"/>
      </w:pPr>
      <w:r w:rsidRPr="00850E16">
        <w:t xml:space="preserve">V podlaze sociálních zařízení bude pod keramickou dlažbu provedena hydroizolační stěrka v kombinaci s hydroizolačním tmelem s přechodovými pásky na stěnu . </w:t>
      </w:r>
    </w:p>
    <w:p w14:paraId="49756114" w14:textId="77777777" w:rsidR="006445BB" w:rsidRPr="00850E16" w:rsidRDefault="006445BB" w:rsidP="006445BB">
      <w:pPr>
        <w:jc w:val="both"/>
      </w:pPr>
      <w:r w:rsidRPr="00850E16">
        <w:lastRenderedPageBreak/>
        <w:t>Hydroizolace proti zemní vlhkosti je navržena z penetračního nátěru a dvou vrstev modifikovaných asfaltových pásů s hliníkovou  vložkou jako kontaktní hydroizolace .Veškeré prostupy  hydroizolacemi musí být plynotěsně utěsněny proti pronikání radonu.</w:t>
      </w:r>
    </w:p>
    <w:p w14:paraId="371A11E9" w14:textId="7FFFE226" w:rsidR="006445BB" w:rsidRPr="00850E16" w:rsidRDefault="006445BB" w:rsidP="006445BB">
      <w:pPr>
        <w:jc w:val="both"/>
      </w:pPr>
      <w:r w:rsidRPr="00850E16">
        <w:t xml:space="preserve">Plochá střecha bude mít parozábranu jako pojistnou izolaci provedenou z modifikovaných pásů </w:t>
      </w:r>
      <w:r w:rsidR="00052D26" w:rsidRPr="00850E16">
        <w:t>s</w:t>
      </w:r>
      <w:r w:rsidRPr="00850E16">
        <w:t xml:space="preserve"> hliníkovou folií. </w:t>
      </w:r>
    </w:p>
    <w:p w14:paraId="25EEF4A4" w14:textId="77777777" w:rsidR="00052D26" w:rsidRPr="00850E16" w:rsidRDefault="00052D26" w:rsidP="00052D26">
      <w:pPr>
        <w:overflowPunct w:val="0"/>
        <w:autoSpaceDE w:val="0"/>
        <w:autoSpaceDN w:val="0"/>
        <w:adjustRightInd w:val="0"/>
        <w:jc w:val="both"/>
        <w:textAlignment w:val="baseline"/>
        <w:rPr>
          <w:b/>
          <w:bCs/>
          <w:lang w:eastAsia="cs-CZ"/>
        </w:rPr>
      </w:pPr>
      <w:r w:rsidRPr="00850E16">
        <w:rPr>
          <w:b/>
          <w:bCs/>
          <w:lang w:eastAsia="cs-CZ"/>
        </w:rPr>
        <w:t>Podlahy:</w:t>
      </w:r>
    </w:p>
    <w:p w14:paraId="5B2BF7CA" w14:textId="32C1B8D2" w:rsidR="00052D26" w:rsidRPr="00850E16" w:rsidRDefault="00052D26" w:rsidP="00052D26">
      <w:pPr>
        <w:overflowPunct w:val="0"/>
        <w:autoSpaceDE w:val="0"/>
        <w:autoSpaceDN w:val="0"/>
        <w:adjustRightInd w:val="0"/>
        <w:jc w:val="both"/>
        <w:textAlignment w:val="baseline"/>
        <w:rPr>
          <w:lang w:eastAsia="cs-CZ"/>
        </w:rPr>
      </w:pPr>
      <w:r w:rsidRPr="00850E16">
        <w:rPr>
          <w:lang w:eastAsia="cs-CZ"/>
        </w:rPr>
        <w:t>Pochozí povrch bude převážně z keramických dlažeb a vinylových lamel lepených na vyrovnané podklady separačně oddělené od stěn dilatačním páskem. Veškeré podlahy musí být řádně dilatovány. Pozice dilatací upřesní zhotovitel na základě vlastností výrobku použitého pro nosné vrstvy podlah.</w:t>
      </w:r>
    </w:p>
    <w:p w14:paraId="40CDF3C6" w14:textId="77777777" w:rsidR="00052D26" w:rsidRPr="00850E16" w:rsidRDefault="00052D26" w:rsidP="00052D26">
      <w:pPr>
        <w:tabs>
          <w:tab w:val="left" w:pos="0"/>
        </w:tabs>
        <w:jc w:val="both"/>
        <w:rPr>
          <w:b/>
          <w:bCs/>
        </w:rPr>
      </w:pPr>
    </w:p>
    <w:p w14:paraId="380DC248" w14:textId="77777777" w:rsidR="00052D26" w:rsidRPr="00850E16" w:rsidRDefault="00052D26" w:rsidP="00052D26">
      <w:pPr>
        <w:tabs>
          <w:tab w:val="left" w:pos="0"/>
        </w:tabs>
        <w:jc w:val="both"/>
        <w:rPr>
          <w:b/>
          <w:bCs/>
        </w:rPr>
      </w:pPr>
      <w:r w:rsidRPr="00850E16">
        <w:rPr>
          <w:b/>
          <w:bCs/>
        </w:rPr>
        <w:t>Obklady a dlažby</w:t>
      </w:r>
    </w:p>
    <w:p w14:paraId="5A50DBDB" w14:textId="36FF5243" w:rsidR="00052D26" w:rsidRPr="00850E16" w:rsidRDefault="00052D26" w:rsidP="00052D26">
      <w:pPr>
        <w:tabs>
          <w:tab w:val="left" w:pos="0"/>
        </w:tabs>
        <w:jc w:val="both"/>
      </w:pPr>
      <w:r w:rsidRPr="00850E16">
        <w:t>Budou použity keramické obklady formátu 10x10 cm v kombinaci světle béžové barvy a pastelových odstínů (cca 30% plochy). V horní části obkladu bude základní barva doplněna nepravidelnými pásy obkladu doplňkové barvy červenooranžová.  Obklady budou zakončeny ukončovacími lištami. Do obkladů nad všemi umyvadly budou osazeny zapuštěná zrcadla. Zrcadla musí být podstěrkována lepidlem tak, aby líc zrcadla byl v líci obkladu.</w:t>
      </w:r>
    </w:p>
    <w:p w14:paraId="6B0F470F" w14:textId="77777777" w:rsidR="00052D26" w:rsidRPr="00850E16" w:rsidRDefault="00052D26" w:rsidP="00052D26">
      <w:pPr>
        <w:ind w:firstLine="708"/>
        <w:jc w:val="both"/>
      </w:pPr>
      <w:r w:rsidRPr="00850E16">
        <w:t>Obklady i dlažba budou matné. Součinitel smykového tření dlažeb musí být větší nebo roven 0,6 i při mokré podlaze. Na WC budou obklady a dlažby nenasákavé, probarvené, v chodbách budou dlažby slinuté, kalibrované, rektifikované. Šířka spáry u dlažeb v chodbách 1,5 mm, na WC 2 mm.</w:t>
      </w:r>
    </w:p>
    <w:p w14:paraId="02EF14EF" w14:textId="77777777" w:rsidR="00052D26" w:rsidRPr="00850E16" w:rsidRDefault="00052D26" w:rsidP="00052D26">
      <w:pPr>
        <w:pStyle w:val="Default"/>
        <w:jc w:val="both"/>
        <w:rPr>
          <w:color w:val="auto"/>
        </w:rPr>
      </w:pPr>
    </w:p>
    <w:p w14:paraId="2902BE09" w14:textId="052709DC" w:rsidR="00052D26" w:rsidRPr="00850E16" w:rsidRDefault="00052D26" w:rsidP="00052D26">
      <w:pPr>
        <w:pStyle w:val="Default"/>
        <w:jc w:val="both"/>
        <w:rPr>
          <w:color w:val="auto"/>
        </w:rPr>
      </w:pPr>
      <w:r w:rsidRPr="00850E16">
        <w:rPr>
          <w:color w:val="auto"/>
        </w:rPr>
        <w:t>Ve vnitřních prostorách budou instalovány následující povrchové úpravy podlah –vinylové dílce v barvě světle šedé. Technické a vzhledové standardy produktu:</w:t>
      </w:r>
    </w:p>
    <w:p w14:paraId="6941355D" w14:textId="77777777" w:rsidR="00052D26" w:rsidRPr="00850E16" w:rsidRDefault="00052D26" w:rsidP="00052D26">
      <w:pPr>
        <w:pStyle w:val="Default"/>
        <w:jc w:val="both"/>
        <w:rPr>
          <w:color w:val="auto"/>
          <w:sz w:val="23"/>
          <w:szCs w:val="23"/>
        </w:rPr>
      </w:pPr>
    </w:p>
    <w:p w14:paraId="05A91651" w14:textId="53831653" w:rsidR="00052D26" w:rsidRPr="00850E16" w:rsidRDefault="00052D26" w:rsidP="00052D26">
      <w:pPr>
        <w:pStyle w:val="Default"/>
        <w:jc w:val="both"/>
        <w:rPr>
          <w:color w:val="auto"/>
          <w:sz w:val="23"/>
          <w:szCs w:val="23"/>
        </w:rPr>
      </w:pPr>
      <w:r w:rsidRPr="00850E16">
        <w:rPr>
          <w:noProof/>
          <w:color w:val="auto"/>
          <w:sz w:val="23"/>
          <w:szCs w:val="23"/>
        </w:rPr>
        <w:lastRenderedPageBreak/>
        <w:drawing>
          <wp:inline distT="0" distB="0" distL="0" distR="0" wp14:anchorId="0428EBEF" wp14:editId="075B456D">
            <wp:extent cx="5398770" cy="6408420"/>
            <wp:effectExtent l="0" t="0" r="0" b="0"/>
            <wp:docPr id="732941222"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8770" cy="6408420"/>
                    </a:xfrm>
                    <a:prstGeom prst="rect">
                      <a:avLst/>
                    </a:prstGeom>
                    <a:noFill/>
                    <a:ln>
                      <a:noFill/>
                    </a:ln>
                  </pic:spPr>
                </pic:pic>
              </a:graphicData>
            </a:graphic>
          </wp:inline>
        </w:drawing>
      </w:r>
    </w:p>
    <w:p w14:paraId="42C9D99F" w14:textId="77777777" w:rsidR="00052D26" w:rsidRPr="00850E16" w:rsidRDefault="00052D26" w:rsidP="00052D26">
      <w:pPr>
        <w:pStyle w:val="Default"/>
        <w:jc w:val="both"/>
        <w:rPr>
          <w:color w:val="auto"/>
          <w:sz w:val="23"/>
          <w:szCs w:val="23"/>
        </w:rPr>
      </w:pPr>
    </w:p>
    <w:p w14:paraId="54AE8B71" w14:textId="01F27D88" w:rsidR="00052D26" w:rsidRPr="00850E16" w:rsidRDefault="00052D26" w:rsidP="00052D26">
      <w:pPr>
        <w:pStyle w:val="Default"/>
        <w:jc w:val="both"/>
        <w:rPr>
          <w:color w:val="auto"/>
          <w:sz w:val="23"/>
          <w:szCs w:val="23"/>
        </w:rPr>
      </w:pPr>
      <w:r w:rsidRPr="00850E16">
        <w:rPr>
          <w:noProof/>
          <w:color w:val="auto"/>
          <w:sz w:val="23"/>
          <w:szCs w:val="23"/>
        </w:rPr>
        <w:lastRenderedPageBreak/>
        <w:drawing>
          <wp:inline distT="0" distB="0" distL="0" distR="0" wp14:anchorId="30EFD8D0" wp14:editId="4EA097F5">
            <wp:extent cx="3994150" cy="2962910"/>
            <wp:effectExtent l="0" t="0" r="6350" b="8890"/>
            <wp:docPr id="174277682"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94150" cy="2962910"/>
                    </a:xfrm>
                    <a:prstGeom prst="rect">
                      <a:avLst/>
                    </a:prstGeom>
                    <a:noFill/>
                    <a:ln>
                      <a:noFill/>
                    </a:ln>
                  </pic:spPr>
                </pic:pic>
              </a:graphicData>
            </a:graphic>
          </wp:inline>
        </w:drawing>
      </w:r>
    </w:p>
    <w:p w14:paraId="4728505B" w14:textId="77777777" w:rsidR="00052D26" w:rsidRPr="00850E16" w:rsidRDefault="00052D26" w:rsidP="00052D26">
      <w:pPr>
        <w:pStyle w:val="Default"/>
        <w:jc w:val="both"/>
        <w:rPr>
          <w:color w:val="auto"/>
          <w:sz w:val="23"/>
          <w:szCs w:val="23"/>
        </w:rPr>
      </w:pPr>
    </w:p>
    <w:p w14:paraId="1DFB7882" w14:textId="3DBD2583" w:rsidR="00052D26" w:rsidRPr="00850E16" w:rsidRDefault="00052D26" w:rsidP="00052D26">
      <w:pPr>
        <w:pStyle w:val="Zkladntextodsazen2"/>
        <w:overflowPunct w:val="0"/>
        <w:autoSpaceDE w:val="0"/>
        <w:autoSpaceDN w:val="0"/>
        <w:adjustRightInd w:val="0"/>
        <w:spacing w:after="0" w:line="230" w:lineRule="auto"/>
        <w:ind w:left="0"/>
        <w:jc w:val="both"/>
        <w:textAlignment w:val="baseline"/>
      </w:pPr>
      <w:r w:rsidRPr="00850E16">
        <w:t>Koberce budou použity zátěžové (polyakryl) v pastelových melírovaných barvách. Sokly u vinylů a koberců budou z hliníkových lišt v. 60 mm.</w:t>
      </w:r>
    </w:p>
    <w:p w14:paraId="709F98E2" w14:textId="77777777" w:rsidR="00052D26" w:rsidRPr="00850E16" w:rsidRDefault="00052D26" w:rsidP="00052D26">
      <w:pPr>
        <w:pStyle w:val="Default"/>
        <w:jc w:val="both"/>
        <w:rPr>
          <w:color w:val="auto"/>
          <w:sz w:val="23"/>
          <w:szCs w:val="23"/>
        </w:rPr>
      </w:pPr>
    </w:p>
    <w:p w14:paraId="5792E779" w14:textId="77777777" w:rsidR="00052D26" w:rsidRPr="00850E16" w:rsidRDefault="00052D26" w:rsidP="00052D26">
      <w:pPr>
        <w:pStyle w:val="Default"/>
        <w:jc w:val="both"/>
        <w:rPr>
          <w:color w:val="auto"/>
          <w:sz w:val="23"/>
          <w:szCs w:val="23"/>
        </w:rPr>
      </w:pPr>
    </w:p>
    <w:p w14:paraId="17BC2A1E" w14:textId="7D1CEC5E" w:rsidR="00052D26" w:rsidRPr="00850E16" w:rsidRDefault="00052D26" w:rsidP="00052D26">
      <w:pPr>
        <w:tabs>
          <w:tab w:val="left" w:pos="720"/>
          <w:tab w:val="left" w:pos="1080"/>
        </w:tabs>
        <w:overflowPunct w:val="0"/>
        <w:autoSpaceDE w:val="0"/>
        <w:autoSpaceDN w:val="0"/>
        <w:adjustRightInd w:val="0"/>
        <w:textAlignment w:val="baseline"/>
      </w:pPr>
      <w:r w:rsidRPr="00850E16">
        <w:t>Keramické dlažby budou formátu 60x60 cm, budou kalibrované. Barva bude také světle šedá. Sokly budou řezané z dlažby. Výška soklu 6 cm. Zakončení L-lištou.</w:t>
      </w:r>
    </w:p>
    <w:p w14:paraId="5E77C8F6" w14:textId="34027A84" w:rsidR="00052D26" w:rsidRPr="00850E16" w:rsidRDefault="00052D26" w:rsidP="00052D26">
      <w:pPr>
        <w:tabs>
          <w:tab w:val="left" w:pos="720"/>
          <w:tab w:val="left" w:pos="1080"/>
        </w:tabs>
        <w:overflowPunct w:val="0"/>
        <w:autoSpaceDE w:val="0"/>
        <w:autoSpaceDN w:val="0"/>
        <w:adjustRightInd w:val="0"/>
        <w:textAlignment w:val="baseline"/>
      </w:pPr>
      <w:r w:rsidRPr="00850E16">
        <w:t>Malby:</w:t>
      </w:r>
    </w:p>
    <w:p w14:paraId="32BCC680" w14:textId="19636D34" w:rsidR="00052D26" w:rsidRPr="00850E16" w:rsidRDefault="00052D26" w:rsidP="00052D26">
      <w:pPr>
        <w:tabs>
          <w:tab w:val="left" w:pos="720"/>
          <w:tab w:val="left" w:pos="1080"/>
        </w:tabs>
        <w:overflowPunct w:val="0"/>
        <w:autoSpaceDE w:val="0"/>
        <w:autoSpaceDN w:val="0"/>
        <w:adjustRightInd w:val="0"/>
        <w:textAlignment w:val="baseline"/>
      </w:pPr>
      <w:r w:rsidRPr="00850E16">
        <w:t xml:space="preserve">Malby </w:t>
      </w:r>
      <w:r w:rsidR="00683C56" w:rsidRPr="00850E16">
        <w:t xml:space="preserve">v prostorách pro děti </w:t>
      </w:r>
      <w:r w:rsidRPr="00850E16">
        <w:t>budou provedeny barevné v odstínech – bílá káva, světle žlutá. V herně a šatně budou stěny opatřeny barevným prodyšným omyvatelným nátěrem.</w:t>
      </w:r>
      <w:r w:rsidR="00683C56" w:rsidRPr="00850E16">
        <w:t xml:space="preserve"> V ostatních prostorách a na stropech budou malby bílé, prodyšné, otěruvzdorné.</w:t>
      </w:r>
    </w:p>
    <w:p w14:paraId="3D60BF5F" w14:textId="77777777" w:rsidR="00052D26" w:rsidRPr="00850E16" w:rsidRDefault="00052D26" w:rsidP="00052D26">
      <w:pPr>
        <w:tabs>
          <w:tab w:val="left" w:pos="0"/>
        </w:tabs>
        <w:jc w:val="both"/>
        <w:rPr>
          <w:b/>
          <w:bCs/>
        </w:rPr>
      </w:pPr>
      <w:r w:rsidRPr="00850E16">
        <w:rPr>
          <w:b/>
          <w:bCs/>
        </w:rPr>
        <w:t>Zámečnické práce</w:t>
      </w:r>
    </w:p>
    <w:p w14:paraId="439A7228" w14:textId="77777777" w:rsidR="00052D26" w:rsidRPr="00850E16" w:rsidRDefault="00052D26" w:rsidP="00052D26">
      <w:pPr>
        <w:autoSpaceDE w:val="0"/>
        <w:autoSpaceDN w:val="0"/>
        <w:adjustRightInd w:val="0"/>
      </w:pPr>
      <w:r w:rsidRPr="00850E16">
        <w:tab/>
        <w:t>Na zámečnické práce musí zhotovitel vypracovat výrobní dokumentaci. Veškeré prvky umístěné v exteriéru musí být žárově pozinkované nebo nerezové.</w:t>
      </w:r>
    </w:p>
    <w:p w14:paraId="4433D3C0" w14:textId="77777777" w:rsidR="00052D26" w:rsidRPr="00850E16" w:rsidRDefault="00052D26" w:rsidP="00052D26">
      <w:pPr>
        <w:jc w:val="both"/>
      </w:pPr>
      <w:r w:rsidRPr="00850E16">
        <w:tab/>
      </w:r>
    </w:p>
    <w:p w14:paraId="134F4E4F" w14:textId="77777777" w:rsidR="00052D26" w:rsidRPr="00850E16" w:rsidRDefault="00052D26" w:rsidP="00052D26">
      <w:pPr>
        <w:tabs>
          <w:tab w:val="left" w:pos="0"/>
        </w:tabs>
        <w:jc w:val="both"/>
        <w:rPr>
          <w:b/>
          <w:bCs/>
        </w:rPr>
      </w:pPr>
      <w:r w:rsidRPr="00850E16">
        <w:rPr>
          <w:b/>
          <w:bCs/>
        </w:rPr>
        <w:t>Klempířské práce</w:t>
      </w:r>
    </w:p>
    <w:p w14:paraId="647BF334" w14:textId="16612827" w:rsidR="00052D26" w:rsidRPr="00850E16" w:rsidRDefault="00052D26" w:rsidP="00052D26">
      <w:pPr>
        <w:tabs>
          <w:tab w:val="left" w:pos="0"/>
        </w:tabs>
        <w:jc w:val="both"/>
      </w:pPr>
      <w:r w:rsidRPr="00850E16">
        <w:tab/>
        <w:t>Veškeré klempířské výrobky budou provedeny z hliníkového plechu s barevnou povrchovou úpravou z výroby. Výrobky musí být určeny pro klempířské prvky. Zhotovitel předloží certifikáty výrobce plechu k možným použitým lepidlům pro kotvení plechů.</w:t>
      </w:r>
    </w:p>
    <w:p w14:paraId="022E0F2D" w14:textId="77777777" w:rsidR="00052D26" w:rsidRPr="00850E16" w:rsidRDefault="00052D26" w:rsidP="00052D26">
      <w:pPr>
        <w:jc w:val="both"/>
        <w:rPr>
          <w:b/>
          <w:bCs/>
        </w:rPr>
      </w:pPr>
    </w:p>
    <w:p w14:paraId="590EF330" w14:textId="7EEB0FFF" w:rsidR="00683C56" w:rsidRPr="00850E16" w:rsidRDefault="00683C56" w:rsidP="00052D26">
      <w:pPr>
        <w:jc w:val="both"/>
      </w:pPr>
      <w:r w:rsidRPr="00850E16">
        <w:t xml:space="preserve">Součástí realizace přístavby je oprava revizních šachet kanalizace a provedení nové revizní šachty kanalizace při hranici pozemku. Revizní šachty budou provedeny z betonových skruží. Oprava dna šachet bude provedena z kanalizačních cihel a voděodolného betonu. </w:t>
      </w:r>
    </w:p>
    <w:p w14:paraId="79A3E0E2" w14:textId="77777777" w:rsidR="00683C56" w:rsidRPr="00850E16" w:rsidRDefault="00683C56" w:rsidP="00052D26">
      <w:pPr>
        <w:jc w:val="both"/>
      </w:pPr>
    </w:p>
    <w:p w14:paraId="0BA2C4BE" w14:textId="144008C5" w:rsidR="00683C56" w:rsidRPr="00850E16" w:rsidRDefault="00683C56" w:rsidP="00052D26">
      <w:pPr>
        <w:jc w:val="both"/>
      </w:pPr>
      <w:r w:rsidRPr="00850E16">
        <w:lastRenderedPageBreak/>
        <w:t>Ve stávajících prostorách MŠ dotčených stavebními úpravami, nebo prováděním nových rozvodů budou provedeny opravy omítek a maleb.</w:t>
      </w:r>
    </w:p>
    <w:p w14:paraId="3C08D96F" w14:textId="77777777" w:rsidR="00052D26" w:rsidRPr="00850E16" w:rsidRDefault="00052D26" w:rsidP="00052D26">
      <w:pPr>
        <w:jc w:val="both"/>
        <w:rPr>
          <w:b/>
          <w:bCs/>
        </w:rPr>
      </w:pPr>
    </w:p>
    <w:p w14:paraId="3A8A57FC" w14:textId="77777777" w:rsidR="00052D26" w:rsidRPr="00850E16" w:rsidRDefault="00052D26" w:rsidP="00052D26">
      <w:pPr>
        <w:jc w:val="both"/>
        <w:rPr>
          <w:b/>
          <w:bCs/>
        </w:rPr>
      </w:pPr>
      <w:r w:rsidRPr="00850E16">
        <w:rPr>
          <w:b/>
          <w:bCs/>
        </w:rPr>
        <w:t>Veškeré použité stavební materiály budou certifikovány. Použité materiály a skladby budou splňovat veškeré tepelně technické, akustické, hydroizolační, požárně bezpečnostní a mechanické vlastnosti dle platných obecně právních předpisů a norem</w:t>
      </w:r>
    </w:p>
    <w:p w14:paraId="1D4343D9" w14:textId="77777777" w:rsidR="006A5F08" w:rsidRPr="00850E16" w:rsidRDefault="006A5F08" w:rsidP="00BA2EDE">
      <w:pPr>
        <w:spacing w:after="56" w:line="247" w:lineRule="auto"/>
        <w:ind w:right="38"/>
        <w:jc w:val="both"/>
        <w:rPr>
          <w:i/>
          <w:iCs/>
          <w:highlight w:val="yellow"/>
        </w:rPr>
      </w:pPr>
    </w:p>
    <w:p w14:paraId="5D92D58E" w14:textId="7F0A1166" w:rsidR="00A67F7B" w:rsidRPr="00850E16" w:rsidRDefault="00A67F7B" w:rsidP="00B243B2">
      <w:pPr>
        <w:pStyle w:val="Nadpis2"/>
      </w:pPr>
      <w:r w:rsidRPr="00850E16">
        <w:t>B.3.5</w:t>
      </w:r>
      <w:r w:rsidR="002069B5" w:rsidRPr="00850E16">
        <w:tab/>
        <w:t xml:space="preserve">  </w:t>
      </w:r>
      <w:r w:rsidRPr="00850E16">
        <w:t>Technologické řešení — základní popis technických a technologických zařízení</w:t>
      </w:r>
    </w:p>
    <w:p w14:paraId="65179A2D" w14:textId="10FC0B52" w:rsidR="00A67F7B" w:rsidRPr="00850E16" w:rsidRDefault="00A67F7B" w:rsidP="00175C28">
      <w:pPr>
        <w:pStyle w:val="Podnadpis"/>
        <w:numPr>
          <w:ilvl w:val="0"/>
          <w:numId w:val="17"/>
        </w:numPr>
      </w:pPr>
      <w:r w:rsidRPr="00850E16">
        <w:t>popis stávajícího stavu,</w:t>
      </w:r>
    </w:p>
    <w:p w14:paraId="199F2F6D" w14:textId="266786C1" w:rsidR="0085309F" w:rsidRPr="00850E16" w:rsidRDefault="004407F1" w:rsidP="00525855">
      <w:pPr>
        <w:jc w:val="both"/>
      </w:pPr>
      <w:r w:rsidRPr="00850E16">
        <w:t xml:space="preserve">Stávající mateřská školka je </w:t>
      </w:r>
      <w:r w:rsidR="00BD549F" w:rsidRPr="00850E16">
        <w:t xml:space="preserve">v </w:t>
      </w:r>
      <w:r w:rsidR="003C2628" w:rsidRPr="00850E16">
        <w:t>současné době napojena na veřejn</w:t>
      </w:r>
      <w:r w:rsidR="007B2A98" w:rsidRPr="00850E16">
        <w:t>ý rozvod sítí TZB</w:t>
      </w:r>
      <w:r w:rsidR="00832AB6" w:rsidRPr="00850E16">
        <w:t>:</w:t>
      </w:r>
      <w:r w:rsidR="007B2A98" w:rsidRPr="00850E16">
        <w:t xml:space="preserve"> ply</w:t>
      </w:r>
      <w:r w:rsidR="00832AB6" w:rsidRPr="00850E16">
        <w:t xml:space="preserve">novod, vodovod, splaškovou kanalizaci, elektrické vedení NN, sdělovací vedení. </w:t>
      </w:r>
      <w:r w:rsidR="00F943CA" w:rsidRPr="00850E16">
        <w:t xml:space="preserve">Hlavní plynová přípojka je přivedena </w:t>
      </w:r>
      <w:r w:rsidR="00BD549F" w:rsidRPr="00850E16">
        <w:t xml:space="preserve">(měřena) </w:t>
      </w:r>
      <w:r w:rsidR="00F943CA" w:rsidRPr="00850E16">
        <w:t>do prostoru kotelny</w:t>
      </w:r>
      <w:r w:rsidR="00970DD4" w:rsidRPr="00850E16">
        <w:t xml:space="preserve"> v</w:t>
      </w:r>
      <w:r w:rsidR="004E2222" w:rsidRPr="00850E16">
        <w:t> pavilonu III</w:t>
      </w:r>
      <w:r w:rsidR="00970DD4" w:rsidRPr="00850E16">
        <w:t>. Zdroj tepla je zajištěn plynovými kotly 2x80kW</w:t>
      </w:r>
      <w:r w:rsidR="00CD7971" w:rsidRPr="00850E16">
        <w:t xml:space="preserve">, které zajišťují výrobu tepla pro ÚT a přípravu TUV. </w:t>
      </w:r>
      <w:r w:rsidR="00396EC6" w:rsidRPr="00850E16">
        <w:t xml:space="preserve">Taktéž je </w:t>
      </w:r>
      <w:r w:rsidR="0053372D" w:rsidRPr="00850E16">
        <w:t>do pavilonu III přivedena přípojka vody a elektrické</w:t>
      </w:r>
      <w:r w:rsidR="00D033D7" w:rsidRPr="00850E16">
        <w:t>ho napájení kde je hlavní měření</w:t>
      </w:r>
      <w:r w:rsidR="00C208AE" w:rsidRPr="00850E16">
        <w:t>. Sp</w:t>
      </w:r>
      <w:r w:rsidR="00BB668F" w:rsidRPr="00850E16">
        <w:t xml:space="preserve">lašková kanalizace </w:t>
      </w:r>
      <w:r w:rsidR="00AC1DD8" w:rsidRPr="00850E16">
        <w:t>byla</w:t>
      </w:r>
      <w:r w:rsidR="00BB51B2" w:rsidRPr="00850E16">
        <w:t xml:space="preserve"> realizována pro areál stávající tří-pavilonové </w:t>
      </w:r>
      <w:r w:rsidR="00700CD6" w:rsidRPr="00850E16">
        <w:t>školky a napojena do kanalizační stoky</w:t>
      </w:r>
      <w:r w:rsidR="00C43C1A" w:rsidRPr="00850E16">
        <w:t xml:space="preserve"> 900</w:t>
      </w:r>
      <w:r w:rsidR="001955D2" w:rsidRPr="00850E16">
        <w:t>/1600 mm</w:t>
      </w:r>
      <w:r w:rsidR="00700CD6" w:rsidRPr="00850E16">
        <w:t xml:space="preserve"> v jižní části pozemku.</w:t>
      </w:r>
      <w:r w:rsidR="00C43C1A" w:rsidRPr="00850E16">
        <w:t xml:space="preserve"> Odvodnění dešťových vod ze zastavěných a zpevněných ploch je stávající.</w:t>
      </w:r>
    </w:p>
    <w:p w14:paraId="6B726249" w14:textId="77777777" w:rsidR="00D85A11" w:rsidRPr="00850E16" w:rsidRDefault="00D85A11" w:rsidP="00525855">
      <w:pPr>
        <w:jc w:val="both"/>
      </w:pPr>
    </w:p>
    <w:p w14:paraId="55829846" w14:textId="77777777" w:rsidR="00A67F7B" w:rsidRPr="00850E16" w:rsidRDefault="00A67F7B" w:rsidP="00175C28">
      <w:pPr>
        <w:pStyle w:val="Podnadpis"/>
        <w:numPr>
          <w:ilvl w:val="0"/>
          <w:numId w:val="17"/>
        </w:numPr>
      </w:pPr>
      <w:r w:rsidRPr="00850E16">
        <w:t>popis navrženého řešení,</w:t>
      </w:r>
    </w:p>
    <w:p w14:paraId="6257D74E" w14:textId="6B1E2BFF" w:rsidR="00B31BB6" w:rsidRPr="00850E16" w:rsidRDefault="00F656DF" w:rsidP="00B73D32">
      <w:pPr>
        <w:jc w:val="both"/>
      </w:pPr>
      <w:r w:rsidRPr="00850E16">
        <w:t xml:space="preserve">Přístavba </w:t>
      </w:r>
      <w:r w:rsidR="00625E13" w:rsidRPr="00850E16">
        <w:t xml:space="preserve">se připojí na </w:t>
      </w:r>
      <w:r w:rsidR="002520BA" w:rsidRPr="00850E16">
        <w:t xml:space="preserve">stávající </w:t>
      </w:r>
      <w:r w:rsidR="00625E13" w:rsidRPr="00850E16">
        <w:t>rozvody sítí TZB</w:t>
      </w:r>
      <w:r w:rsidR="002520BA" w:rsidRPr="00850E16">
        <w:t xml:space="preserve">, či </w:t>
      </w:r>
      <w:r w:rsidR="00ED4957" w:rsidRPr="00850E16">
        <w:t xml:space="preserve">podružně </w:t>
      </w:r>
      <w:r w:rsidR="000C21D8" w:rsidRPr="00850E16">
        <w:t>v místě kotelny a hlavního ele</w:t>
      </w:r>
      <w:r w:rsidR="004C34B6" w:rsidRPr="00850E16">
        <w:t>kt</w:t>
      </w:r>
      <w:r w:rsidR="000C21D8" w:rsidRPr="00850E16">
        <w:t>rického rozvaděče</w:t>
      </w:r>
      <w:r w:rsidR="00B31BB6" w:rsidRPr="00850E16">
        <w:t xml:space="preserve"> na stávající vedení:</w:t>
      </w:r>
    </w:p>
    <w:p w14:paraId="259938F3" w14:textId="338ABB2A" w:rsidR="00B31BB6" w:rsidRPr="00850E16" w:rsidRDefault="004C34B6" w:rsidP="00B73D32">
      <w:pPr>
        <w:pStyle w:val="Odstavecseseznamem"/>
        <w:numPr>
          <w:ilvl w:val="0"/>
          <w:numId w:val="37"/>
        </w:numPr>
        <w:jc w:val="both"/>
      </w:pPr>
      <w:r w:rsidRPr="00850E16">
        <w:t>vodovod</w:t>
      </w:r>
      <w:r w:rsidR="00077075" w:rsidRPr="00850E16">
        <w:t xml:space="preserve"> – pitný</w:t>
      </w:r>
      <w:r w:rsidRPr="00850E16">
        <w:t xml:space="preserve">: připojení </w:t>
      </w:r>
      <w:r w:rsidR="00077075" w:rsidRPr="00850E16">
        <w:t xml:space="preserve">SV a TV v místech spojovací chodby </w:t>
      </w:r>
      <w:r w:rsidR="00045AAD" w:rsidRPr="00850E16">
        <w:t xml:space="preserve">odbočkou </w:t>
      </w:r>
      <w:r w:rsidR="003E49C1" w:rsidRPr="00850E16">
        <w:t>DN</w:t>
      </w:r>
      <w:r w:rsidR="00D525C4" w:rsidRPr="00850E16">
        <w:t>32</w:t>
      </w:r>
    </w:p>
    <w:p w14:paraId="78AC4A8C" w14:textId="66841987" w:rsidR="00C11C52" w:rsidRPr="00850E16" w:rsidRDefault="00182401" w:rsidP="00B73D32">
      <w:pPr>
        <w:pStyle w:val="Odstavecseseznamem"/>
        <w:numPr>
          <w:ilvl w:val="0"/>
          <w:numId w:val="37"/>
        </w:numPr>
        <w:jc w:val="both"/>
      </w:pPr>
      <w:r w:rsidRPr="00850E16">
        <w:t>vodovod – požární: připojení v místech spojovací chodby</w:t>
      </w:r>
      <w:r w:rsidR="00045AAD" w:rsidRPr="00850E16">
        <w:t xml:space="preserve"> odbočkou DN</w:t>
      </w:r>
      <w:r w:rsidR="008300C3" w:rsidRPr="00850E16">
        <w:t>25</w:t>
      </w:r>
      <w:r w:rsidR="00BA08C1" w:rsidRPr="00850E16">
        <w:t xml:space="preserve"> k hydrantu v m.č. </w:t>
      </w:r>
      <w:r w:rsidR="00C262BA" w:rsidRPr="00850E16">
        <w:t>1.14 – výdejna</w:t>
      </w:r>
    </w:p>
    <w:p w14:paraId="1B87D303" w14:textId="3B10E9D3" w:rsidR="00045AAD" w:rsidRPr="00850E16" w:rsidRDefault="00880814" w:rsidP="00B73D32">
      <w:pPr>
        <w:pStyle w:val="Odstavecseseznamem"/>
        <w:numPr>
          <w:ilvl w:val="0"/>
          <w:numId w:val="37"/>
        </w:numPr>
        <w:jc w:val="both"/>
      </w:pPr>
      <w:r w:rsidRPr="00850E16">
        <w:t xml:space="preserve">kanalizace splašková: v rámci přístavby bude v určených místech </w:t>
      </w:r>
      <w:r w:rsidR="00873FEB" w:rsidRPr="00850E16">
        <w:t xml:space="preserve">svedena </w:t>
      </w:r>
      <w:r w:rsidR="0037225F" w:rsidRPr="00850E16">
        <w:t xml:space="preserve">do ležaté kanalizace DN125 a zaústěna do stávajících </w:t>
      </w:r>
      <w:r w:rsidR="007D7CC1" w:rsidRPr="00850E16">
        <w:t>šachet splaškové kanalizace</w:t>
      </w:r>
      <w:r w:rsidR="00850E16">
        <w:t>. Nově bude instalována na areálových rozvodech při hranici pozemku nová revizní šachta DN1000 hloubky 3,6 m s litoným poklopem prům 60 nn. Šachta musí být vybudována v souladu s pomněnkami PVK. Pozice šachty bude upřesněna na stavbě dle kopané sondy v předpokládaném místě trasy areálové splaškové kanalizace.</w:t>
      </w:r>
    </w:p>
    <w:p w14:paraId="098630BE" w14:textId="4BFF3B49" w:rsidR="007D7CC1" w:rsidRPr="00850E16" w:rsidRDefault="007D7CC1" w:rsidP="00B73D32">
      <w:pPr>
        <w:pStyle w:val="Odstavecseseznamem"/>
        <w:numPr>
          <w:ilvl w:val="0"/>
          <w:numId w:val="37"/>
        </w:numPr>
        <w:jc w:val="both"/>
      </w:pPr>
      <w:r w:rsidRPr="00850E16">
        <w:t>kanalizace</w:t>
      </w:r>
      <w:r w:rsidR="002D38AC" w:rsidRPr="00850E16">
        <w:t xml:space="preserve"> dešťová</w:t>
      </w:r>
      <w:r w:rsidRPr="00850E16">
        <w:t xml:space="preserve">: bude nově vybudována, střešními </w:t>
      </w:r>
      <w:r w:rsidR="00086998" w:rsidRPr="00850E16">
        <w:t xml:space="preserve">svody přes lapač nečistot bude nově realizovaným podzemním vedením </w:t>
      </w:r>
      <w:r w:rsidR="00F01E66" w:rsidRPr="00850E16">
        <w:t xml:space="preserve">DN150 odváděna do </w:t>
      </w:r>
      <w:r w:rsidR="00740015" w:rsidRPr="00850E16">
        <w:t xml:space="preserve">podzemního </w:t>
      </w:r>
      <w:r w:rsidR="00F01E66" w:rsidRPr="00850E16">
        <w:t xml:space="preserve">vsakovacího objektu 5,6x6,0m, umístěného v západní části </w:t>
      </w:r>
      <w:r w:rsidR="00431616" w:rsidRPr="00850E16">
        <w:t>zahrady</w:t>
      </w:r>
    </w:p>
    <w:p w14:paraId="1237DC03" w14:textId="429CF72A" w:rsidR="00431616" w:rsidRPr="00850E16" w:rsidRDefault="00431616" w:rsidP="00B73D32">
      <w:pPr>
        <w:pStyle w:val="Odstavecseseznamem"/>
        <w:numPr>
          <w:ilvl w:val="0"/>
          <w:numId w:val="37"/>
        </w:numPr>
        <w:jc w:val="both"/>
      </w:pPr>
      <w:r w:rsidRPr="00850E16">
        <w:t xml:space="preserve">ústřední vytápění: </w:t>
      </w:r>
      <w:r w:rsidR="00C262BA" w:rsidRPr="00850E16">
        <w:t xml:space="preserve">v prostoru kotelny </w:t>
      </w:r>
      <w:r w:rsidRPr="00850E16">
        <w:t xml:space="preserve">bude vysazena nová odbočka na stávající </w:t>
      </w:r>
      <w:r w:rsidR="00401112" w:rsidRPr="00850E16">
        <w:t>větvi ústředního vytápění a realizováno nové vnitřní potrubí zásobující navrženou otopnou soustavu</w:t>
      </w:r>
      <w:r w:rsidR="002D38AC" w:rsidRPr="00850E16">
        <w:t xml:space="preserve"> přístavby školky</w:t>
      </w:r>
    </w:p>
    <w:p w14:paraId="0A3AE738" w14:textId="44213465" w:rsidR="002D38AC" w:rsidRDefault="00E778FC" w:rsidP="00B73D32">
      <w:pPr>
        <w:pStyle w:val="Odstavecseseznamem"/>
        <w:numPr>
          <w:ilvl w:val="0"/>
          <w:numId w:val="37"/>
        </w:numPr>
        <w:jc w:val="both"/>
      </w:pPr>
      <w:r>
        <w:t xml:space="preserve">elektrické připojení: stávající rozvaděč </w:t>
      </w:r>
      <w:r w:rsidR="00C262BA">
        <w:t xml:space="preserve">v pavilonu III </w:t>
      </w:r>
      <w:r w:rsidR="00B73D32">
        <w:t xml:space="preserve">s hlavním jističem </w:t>
      </w:r>
      <w:r>
        <w:t>3x</w:t>
      </w:r>
      <w:r w:rsidR="00B73D32">
        <w:t>1</w:t>
      </w:r>
      <w:r w:rsidR="00740015">
        <w:t>6</w:t>
      </w:r>
      <w:r w:rsidR="00B73D32">
        <w:t xml:space="preserve">0A </w:t>
      </w:r>
      <w:r>
        <w:t>bude vyměněn / posílen</w:t>
      </w:r>
      <w:r w:rsidR="00B73D32">
        <w:t xml:space="preserve"> na 3x</w:t>
      </w:r>
      <w:r w:rsidR="00740015">
        <w:t>200</w:t>
      </w:r>
      <w:r w:rsidR="00B73D32">
        <w:t>A</w:t>
      </w:r>
      <w:r w:rsidR="00D45D15">
        <w:t xml:space="preserve">, nově bude veden vnitřní rozvod k podružnému </w:t>
      </w:r>
      <w:r w:rsidR="00BA08C1">
        <w:t>rozvaděči R-</w:t>
      </w:r>
      <w:r w:rsidR="00BA08C1">
        <w:lastRenderedPageBreak/>
        <w:t>MŠ umístěnému v</w:t>
      </w:r>
      <w:r w:rsidR="00C262BA">
        <w:t> </w:t>
      </w:r>
      <w:r w:rsidR="00BA08C1">
        <w:t>chodbě</w:t>
      </w:r>
      <w:r w:rsidR="00C262BA">
        <w:t xml:space="preserve"> 1.13, z rozvaděče budou realizováno připojení jednotlivých koncových prvků</w:t>
      </w:r>
    </w:p>
    <w:p w14:paraId="490EE8C8" w14:textId="4EC49CD0" w:rsidR="005B24CF" w:rsidRDefault="005B24CF" w:rsidP="00B73D32">
      <w:pPr>
        <w:pStyle w:val="Odstavecseseznamem"/>
        <w:numPr>
          <w:ilvl w:val="0"/>
          <w:numId w:val="37"/>
        </w:numPr>
        <w:jc w:val="both"/>
      </w:pPr>
      <w:r>
        <w:t xml:space="preserve">sdělovací vedení: </w:t>
      </w:r>
      <w:r w:rsidR="00CF5B5C">
        <w:t>přístavba bude připojena sdělovacím kabelem na centrální datový uzel v</w:t>
      </w:r>
      <w:r w:rsidR="009B741E">
        <w:t> kancelářích školy</w:t>
      </w:r>
    </w:p>
    <w:p w14:paraId="67654273" w14:textId="185A0459" w:rsidR="009B741E" w:rsidRDefault="00B075ED" w:rsidP="00B73D32">
      <w:pPr>
        <w:pStyle w:val="Odstavecseseznamem"/>
        <w:numPr>
          <w:ilvl w:val="0"/>
          <w:numId w:val="37"/>
        </w:numPr>
        <w:jc w:val="both"/>
      </w:pPr>
      <w:r>
        <w:t xml:space="preserve">vzduchotechnika: v rámci prostor přístavby bude osazena nová vnitřní VZT jednotka v místnosti </w:t>
      </w:r>
      <w:r w:rsidR="0008411E">
        <w:t xml:space="preserve">1.16 zajišťující požadovanou výměnu vzduchu, pro jednotlivé </w:t>
      </w:r>
      <w:r w:rsidR="00267395">
        <w:t>prostory přístavby</w:t>
      </w:r>
      <w:r w:rsidR="006E7975">
        <w:t xml:space="preserve">, přívod </w:t>
      </w:r>
      <w:r w:rsidR="008B3C4B">
        <w:t xml:space="preserve">vzduchu bude skrz nasávací mřížku z exteriéru </w:t>
      </w:r>
      <w:r w:rsidR="00884869">
        <w:t xml:space="preserve">nad vstupními dveřmi , </w:t>
      </w:r>
      <w:r w:rsidR="006E7975">
        <w:t>výfuk odpadního vzduchu bude vyveden nad střechu</w:t>
      </w:r>
      <w:r w:rsidR="00884869">
        <w:t xml:space="preserve">. Místnost 1.03 bude </w:t>
      </w:r>
      <w:r w:rsidR="00F86765">
        <w:t xml:space="preserve">vybavena 3mi vnitřními klimatizačními jednotkami. </w:t>
      </w:r>
      <w:r w:rsidR="00CB661C">
        <w:t>Na</w:t>
      </w:r>
      <w:r w:rsidR="00740015">
        <w:t>d střechou</w:t>
      </w:r>
      <w:r w:rsidR="00CB661C">
        <w:t xml:space="preserve"> spojovací chodby budou umístěny 2 </w:t>
      </w:r>
      <w:r w:rsidR="00740015">
        <w:t xml:space="preserve">venkovní </w:t>
      </w:r>
      <w:r w:rsidR="001C6295">
        <w:t>kondenzační jednotky.</w:t>
      </w:r>
    </w:p>
    <w:p w14:paraId="1893D54A" w14:textId="7A6A44FB" w:rsidR="00807DEC" w:rsidRDefault="001C6295" w:rsidP="001C6295">
      <w:pPr>
        <w:jc w:val="both"/>
      </w:pPr>
      <w:r>
        <w:t xml:space="preserve">Podrobný popis </w:t>
      </w:r>
      <w:r w:rsidR="004A1490">
        <w:t>jednotlivého technologického řešení je popsán v samostatných částech D</w:t>
      </w:r>
      <w:r w:rsidR="00C161DF">
        <w:t>.1.2.</w:t>
      </w:r>
    </w:p>
    <w:p w14:paraId="17A21EB3" w14:textId="0D8FF350" w:rsidR="00D85A11" w:rsidRPr="00C43C1A" w:rsidRDefault="00683C56" w:rsidP="001C6295">
      <w:pPr>
        <w:jc w:val="both"/>
      </w:pPr>
      <w:r w:rsidRPr="00683C56">
        <w:rPr>
          <w:b/>
          <w:bCs/>
        </w:rPr>
        <w:t xml:space="preserve">Před zahájením výroby modulů bude provedena koordinace výšek zařizovacích předmětů v umývárnách pro děti s vedením MŠ. </w:t>
      </w:r>
      <w:r>
        <w:t>Budou použity závěsné WC dětské mísy se skrytými splachovacími nádržkami se 2 možnostmi množství splachování.</w:t>
      </w:r>
    </w:p>
    <w:p w14:paraId="58B288FB" w14:textId="77777777" w:rsidR="0085309F" w:rsidRPr="001E39B7" w:rsidRDefault="00A67F7B" w:rsidP="00175C28">
      <w:pPr>
        <w:pStyle w:val="Podnadpis"/>
        <w:numPr>
          <w:ilvl w:val="0"/>
          <w:numId w:val="17"/>
        </w:numPr>
      </w:pPr>
      <w:r w:rsidRPr="001E39B7">
        <w:t>energetické výpočty.</w:t>
      </w:r>
    </w:p>
    <w:p w14:paraId="1732B5F3" w14:textId="00CD880D" w:rsidR="00C96C7E" w:rsidRPr="001E39B7" w:rsidRDefault="0066410B" w:rsidP="00C96C7E">
      <w:r>
        <w:t>Byl zpracován Průkaz energetické náročnosti budovy</w:t>
      </w:r>
      <w:r w:rsidR="008C5D9F">
        <w:t xml:space="preserve"> – souhrn dodané a spotřebované energie.</w:t>
      </w:r>
    </w:p>
    <w:p w14:paraId="78DD6ADE" w14:textId="28334AEC" w:rsidR="00D85A11" w:rsidRDefault="00916C63" w:rsidP="00D85A11">
      <w:pPr>
        <w:rPr>
          <w:highlight w:val="yellow"/>
        </w:rPr>
      </w:pPr>
      <w:r>
        <w:rPr>
          <w:noProof/>
        </w:rPr>
        <w:lastRenderedPageBreak/>
        <w:drawing>
          <wp:inline distT="0" distB="0" distL="0" distR="0" wp14:anchorId="0F09C293" wp14:editId="4DD61011">
            <wp:extent cx="4030980" cy="5822950"/>
            <wp:effectExtent l="0" t="0" r="7620" b="6350"/>
            <wp:docPr id="132285586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30980" cy="5822950"/>
                    </a:xfrm>
                    <a:prstGeom prst="rect">
                      <a:avLst/>
                    </a:prstGeom>
                    <a:noFill/>
                    <a:ln>
                      <a:noFill/>
                    </a:ln>
                  </pic:spPr>
                </pic:pic>
              </a:graphicData>
            </a:graphic>
          </wp:inline>
        </w:drawing>
      </w:r>
    </w:p>
    <w:p w14:paraId="4CE8FAB7" w14:textId="77777777" w:rsidR="00807DEC" w:rsidRDefault="00807DEC" w:rsidP="00D85A11">
      <w:pPr>
        <w:rPr>
          <w:highlight w:val="yellow"/>
        </w:rPr>
      </w:pPr>
    </w:p>
    <w:p w14:paraId="0E188CCD" w14:textId="41807A37" w:rsidR="00A67F7B" w:rsidRPr="00FD14FA" w:rsidRDefault="00A67F7B" w:rsidP="0085309F">
      <w:pPr>
        <w:pStyle w:val="Nadpis2"/>
      </w:pPr>
      <w:r w:rsidRPr="00FD14FA">
        <w:t>B.3.6</w:t>
      </w:r>
      <w:r w:rsidR="002069B5" w:rsidRPr="00FD14FA">
        <w:tab/>
        <w:t xml:space="preserve">  </w:t>
      </w:r>
      <w:r w:rsidRPr="00FD14FA">
        <w:t>Zásady požární bezpečnosti</w:t>
      </w:r>
    </w:p>
    <w:p w14:paraId="5EDE4001" w14:textId="69939168" w:rsidR="00A67F7B" w:rsidRPr="00FD14FA" w:rsidRDefault="00A67F7B" w:rsidP="00E45AA8">
      <w:pPr>
        <w:pStyle w:val="Podnadpis"/>
        <w:numPr>
          <w:ilvl w:val="0"/>
          <w:numId w:val="20"/>
        </w:numPr>
        <w:rPr>
          <w:noProof/>
        </w:rPr>
      </w:pPr>
      <w:r w:rsidRPr="00FD14FA">
        <w:t>charakteristiky a kritéria pro stanovení kategorie stavby podle požadavků jiného právního předpisu</w:t>
      </w:r>
      <w:r w:rsidRPr="00FD14FA">
        <w:rPr>
          <w:vertAlign w:val="superscript"/>
        </w:rPr>
        <w:t>2</w:t>
      </w:r>
      <w:r w:rsidRPr="00FD14FA">
        <w:t>) — výška stavby, zastavěná plocha, počet podlaží, počet osob, pro který je stavba určena, nebo jiný parametr stavby, zejména světlá výška podlaží nebo délka tunelu apod.</w:t>
      </w:r>
      <w:r w:rsidR="009901CE" w:rsidRPr="00FD14FA">
        <w:rPr>
          <w:noProof/>
        </w:rPr>
        <w:t>,</w:t>
      </w:r>
    </w:p>
    <w:p w14:paraId="165D88C3" w14:textId="2E0CC501" w:rsidR="00C96C7E" w:rsidRPr="00DE6EF7" w:rsidRDefault="000E556A" w:rsidP="00C96C7E">
      <w:r w:rsidRPr="00440276">
        <w:rPr>
          <w:b/>
          <w:bCs/>
        </w:rPr>
        <w:t>Kategorie stavby II</w:t>
      </w:r>
      <w:r w:rsidR="00F26BA8" w:rsidRPr="00440276">
        <w:rPr>
          <w:b/>
          <w:bCs/>
        </w:rPr>
        <w:t>.</w:t>
      </w:r>
      <w:r w:rsidR="00F26BA8">
        <w:t xml:space="preserve"> Výška stavby – 3,65m, </w:t>
      </w:r>
      <w:r w:rsidR="00F54F75">
        <w:t>zastavěná plocha - 282m</w:t>
      </w:r>
      <w:r w:rsidR="00F54F75" w:rsidRPr="00F54F75">
        <w:rPr>
          <w:vertAlign w:val="superscript"/>
        </w:rPr>
        <w:t>2</w:t>
      </w:r>
      <w:r w:rsidR="00DE6EF7">
        <w:t xml:space="preserve">, </w:t>
      </w:r>
      <w:r w:rsidR="00D876EB">
        <w:t xml:space="preserve">počet podlaží – 1 nadzemní podlaží, počet osob – </w:t>
      </w:r>
      <w:r w:rsidR="00916C63">
        <w:t>30</w:t>
      </w:r>
      <w:r w:rsidR="00D876EB">
        <w:t xml:space="preserve">, </w:t>
      </w:r>
      <w:r w:rsidR="003E5879">
        <w:t>světlá výška místností – 2,</w:t>
      </w:r>
      <w:r w:rsidR="00916C63">
        <w:t>85</w:t>
      </w:r>
      <w:r w:rsidR="001955D2">
        <w:t>-2,</w:t>
      </w:r>
      <w:r w:rsidR="00916C63">
        <w:t>9</w:t>
      </w:r>
      <w:r w:rsidR="001955D2">
        <w:t xml:space="preserve"> m</w:t>
      </w:r>
      <w:r w:rsidR="003E5879">
        <w:t xml:space="preserve"> (resp. 2,5m).</w:t>
      </w:r>
    </w:p>
    <w:p w14:paraId="0F4A54A9" w14:textId="77777777" w:rsidR="00A67F7B" w:rsidRPr="004D2AC1" w:rsidRDefault="00A67F7B" w:rsidP="00E45AA8">
      <w:pPr>
        <w:pStyle w:val="Podnadpis"/>
        <w:numPr>
          <w:ilvl w:val="0"/>
          <w:numId w:val="20"/>
        </w:numPr>
      </w:pPr>
      <w:r w:rsidRPr="004D2AC1">
        <w:t>kritéria — třída využití, přítomnost nebezpečných látek nebo jiných rizikových faktorů, prohlášení stavby za kulturní památku.</w:t>
      </w:r>
    </w:p>
    <w:p w14:paraId="0E2ED978" w14:textId="47F6F143" w:rsidR="00C96C7E" w:rsidRPr="004D2AC1" w:rsidRDefault="007C62D8" w:rsidP="00F26BA8">
      <w:pPr>
        <w:jc w:val="both"/>
      </w:pPr>
      <w:r w:rsidRPr="00440276">
        <w:rPr>
          <w:b/>
          <w:bCs/>
        </w:rPr>
        <w:lastRenderedPageBreak/>
        <w:t xml:space="preserve">Pátá třída </w:t>
      </w:r>
      <w:r w:rsidR="001D6025" w:rsidRPr="00440276">
        <w:rPr>
          <w:b/>
          <w:bCs/>
        </w:rPr>
        <w:t>využití</w:t>
      </w:r>
      <w:r w:rsidR="004D2AC1" w:rsidRPr="00440276">
        <w:rPr>
          <w:b/>
          <w:bCs/>
        </w:rPr>
        <w:t>.</w:t>
      </w:r>
      <w:r w:rsidR="004D2AC1">
        <w:t xml:space="preserve"> </w:t>
      </w:r>
      <w:r w:rsidR="00BA1737">
        <w:t xml:space="preserve">Provoz </w:t>
      </w:r>
      <w:r w:rsidR="005824A9">
        <w:t>přístavby mateřské školky ne</w:t>
      </w:r>
      <w:r w:rsidR="008300C3">
        <w:t>zahrnuje</w:t>
      </w:r>
      <w:r w:rsidR="005824A9">
        <w:t xml:space="preserve"> skladování ani práci s nebezpečnými látkami.</w:t>
      </w:r>
      <w:r w:rsidR="007F7373">
        <w:t xml:space="preserve"> Stavba není kulturní památka. Evakuace osob </w:t>
      </w:r>
      <w:r w:rsidR="006F4E51">
        <w:t xml:space="preserve">zahrnuje asistenční pomoc </w:t>
      </w:r>
      <w:r w:rsidR="00F26BA8">
        <w:t>personálu školky – učitelky evakuovaným osobám – dětem.</w:t>
      </w:r>
    </w:p>
    <w:p w14:paraId="319E9942" w14:textId="65B27FAD" w:rsidR="00A67F7B" w:rsidRPr="00FA041B" w:rsidRDefault="00A67F7B" w:rsidP="00B243B2">
      <w:pPr>
        <w:pStyle w:val="Nadpis2"/>
      </w:pPr>
      <w:r w:rsidRPr="00FA041B">
        <w:t>B.3.</w:t>
      </w:r>
      <w:r w:rsidR="002069B5" w:rsidRPr="00FA041B">
        <w:t>7</w:t>
      </w:r>
      <w:r w:rsidR="002069B5" w:rsidRPr="00FA041B">
        <w:tab/>
        <w:t xml:space="preserve">  </w:t>
      </w:r>
      <w:r w:rsidRPr="00FA041B">
        <w:t>Úspora energie a tepelná ochrana budovy</w:t>
      </w:r>
    </w:p>
    <w:p w14:paraId="0406A3FA" w14:textId="107C29C9" w:rsidR="00A67F7B" w:rsidRPr="00FA041B" w:rsidRDefault="00A67F7B" w:rsidP="009901CE">
      <w:pPr>
        <w:pStyle w:val="Bezmezer"/>
      </w:pPr>
      <w:r w:rsidRPr="00FA041B">
        <w:t>Zohlednění plnění požadavků na energetickou náročnost, úsporu energie a tepelnou ochranu budov.</w:t>
      </w:r>
    </w:p>
    <w:p w14:paraId="5DCE991B" w14:textId="5A9C89B7" w:rsidR="00C96C7E" w:rsidRDefault="00941DD0" w:rsidP="00941DD0">
      <w:pPr>
        <w:spacing w:after="0"/>
      </w:pPr>
      <w:r>
        <w:t>Požadavky jsou splněny</w:t>
      </w:r>
      <w:r w:rsidR="00F656DF">
        <w:t>:</w:t>
      </w:r>
      <w:r>
        <w:t xml:space="preserve"> </w:t>
      </w:r>
      <w:r w:rsidRPr="00F656DF">
        <w:rPr>
          <w:b/>
          <w:bCs/>
        </w:rPr>
        <w:t>B – Velmi úsporná</w:t>
      </w:r>
    </w:p>
    <w:p w14:paraId="53CF638D" w14:textId="2C8084D2" w:rsidR="00941DD0" w:rsidRPr="00FA041B" w:rsidRDefault="00941DD0" w:rsidP="00941DD0">
      <w:pPr>
        <w:spacing w:after="0"/>
      </w:pPr>
      <w:r>
        <w:t xml:space="preserve">viz Průkaz </w:t>
      </w:r>
      <w:r w:rsidR="00F656DF">
        <w:t>energetické náročnosti budovy B.3.5.c</w:t>
      </w:r>
    </w:p>
    <w:p w14:paraId="0DCD50E4" w14:textId="47D63AA1" w:rsidR="00A67F7B" w:rsidRPr="00440276" w:rsidRDefault="00A67F7B" w:rsidP="00E45AA8">
      <w:pPr>
        <w:pStyle w:val="Nadpis2"/>
      </w:pPr>
      <w:r w:rsidRPr="00440276">
        <w:t>B.3.8</w:t>
      </w:r>
      <w:r w:rsidR="002069B5" w:rsidRPr="00440276">
        <w:tab/>
        <w:t xml:space="preserve">  </w:t>
      </w:r>
      <w:r w:rsidRPr="00440276">
        <w:t>Hygienické požadavky na stavbu, požadavky na pracovní a komunální prostředí</w:t>
      </w:r>
    </w:p>
    <w:p w14:paraId="18A4EE9B" w14:textId="77777777" w:rsidR="00A67F7B" w:rsidRPr="00440276" w:rsidRDefault="00A67F7B" w:rsidP="00E45AA8">
      <w:pPr>
        <w:pStyle w:val="Bezmezer"/>
      </w:pPr>
      <w:r w:rsidRPr="00440276">
        <w:t>Zásady řešení parametrů stavby (větrání, osvětlení, proslunění, stínění, zásobování vodou, ochrana proti hluku a vibracím, odpady apod.) a vlivu stavby na okolí (vibrace, hluk, zastínění, prašnost apod.).</w:t>
      </w:r>
    </w:p>
    <w:p w14:paraId="75A86401" w14:textId="6ED18710" w:rsidR="007B1E52" w:rsidRPr="00440276" w:rsidRDefault="007B1E52" w:rsidP="007B1E52">
      <w:pPr>
        <w:spacing w:after="0" w:line="240" w:lineRule="auto"/>
        <w:jc w:val="both"/>
        <w:rPr>
          <w:u w:val="single"/>
        </w:rPr>
      </w:pPr>
      <w:r w:rsidRPr="00440276">
        <w:rPr>
          <w:u w:val="single"/>
        </w:rPr>
        <w:t>Zásobování vodou</w:t>
      </w:r>
    </w:p>
    <w:p w14:paraId="01569072" w14:textId="670CC4F9" w:rsidR="00126D5E" w:rsidRPr="00440276" w:rsidRDefault="00644D0C" w:rsidP="007B1E52">
      <w:pPr>
        <w:spacing w:after="0" w:line="240" w:lineRule="auto"/>
        <w:jc w:val="both"/>
      </w:pPr>
      <w:r>
        <w:t>Stavební zásobování vodou bude řešeno ze stávajícího venkovní rozvodu vody v areálu školky.</w:t>
      </w:r>
    </w:p>
    <w:p w14:paraId="70F01511" w14:textId="77777777" w:rsidR="00126D5E" w:rsidRPr="00E771E6" w:rsidRDefault="00126D5E" w:rsidP="007B1E52">
      <w:pPr>
        <w:spacing w:after="0" w:line="240" w:lineRule="auto"/>
        <w:jc w:val="both"/>
        <w:rPr>
          <w:u w:val="single"/>
        </w:rPr>
      </w:pPr>
      <w:r w:rsidRPr="00E771E6">
        <w:rPr>
          <w:u w:val="single"/>
        </w:rPr>
        <w:t xml:space="preserve">Likvidace odpadu </w:t>
      </w:r>
    </w:p>
    <w:p w14:paraId="52CD5F14" w14:textId="552FC6D6" w:rsidR="00126D5E" w:rsidRPr="00E771E6" w:rsidRDefault="00126D5E" w:rsidP="007B1E52">
      <w:pPr>
        <w:spacing w:after="0" w:line="240" w:lineRule="auto"/>
        <w:jc w:val="both"/>
      </w:pPr>
      <w:r w:rsidRPr="00E771E6">
        <w:t xml:space="preserve">Tříděný (papír a lepenka, sklo, plasty, bio, objemný odpad, nebezpečný odpad) a netříděný </w:t>
      </w:r>
      <w:r w:rsidR="007B1E52" w:rsidRPr="00E771E6">
        <w:t xml:space="preserve">odpad, </w:t>
      </w:r>
      <w:r w:rsidRPr="00E771E6">
        <w:t xml:space="preserve">bude ukládán do odpadních kontejnerů </w:t>
      </w:r>
      <w:r w:rsidR="00E771E6" w:rsidRPr="00E771E6">
        <w:t>v zásobovacím dvoře</w:t>
      </w:r>
      <w:r w:rsidR="007B1E52" w:rsidRPr="00E771E6">
        <w:t xml:space="preserve"> a následně odvážen k likvidaci.</w:t>
      </w:r>
    </w:p>
    <w:p w14:paraId="1FB7AB49" w14:textId="77777777" w:rsidR="00126D5E" w:rsidRPr="003A019F" w:rsidRDefault="00126D5E" w:rsidP="007B1E52">
      <w:pPr>
        <w:spacing w:after="0" w:line="240" w:lineRule="auto"/>
        <w:jc w:val="both"/>
        <w:rPr>
          <w:bCs/>
          <w:u w:val="single"/>
        </w:rPr>
      </w:pPr>
      <w:r w:rsidRPr="003A019F">
        <w:rPr>
          <w:bCs/>
          <w:u w:val="single"/>
        </w:rPr>
        <w:t>Vliv stavby na okolí</w:t>
      </w:r>
    </w:p>
    <w:p w14:paraId="0D1BA388" w14:textId="19AB8C9B" w:rsidR="00126D5E" w:rsidRPr="003A019F" w:rsidRDefault="00126D5E" w:rsidP="007B1E52">
      <w:pPr>
        <w:spacing w:after="0" w:line="240" w:lineRule="auto"/>
        <w:jc w:val="both"/>
      </w:pPr>
      <w:r w:rsidRPr="003A019F">
        <w:t xml:space="preserve">Stavba bude prováděna </w:t>
      </w:r>
      <w:r w:rsidR="00E771E6" w:rsidRPr="003A019F">
        <w:t>v</w:t>
      </w:r>
      <w:r w:rsidR="003A019F" w:rsidRPr="003A019F">
        <w:t xml:space="preserve"> období školních prázdnin, </w:t>
      </w:r>
      <w:r w:rsidRPr="003A019F">
        <w:t>s maximální ohleduplností k okolí, hlučnost a prašnost bude omezena na minimum. Hlučnost mechanizmů a zařízení používaných na stavbě nesmí přesáhnout hodnoty stanovené nařízením vlády č. 272/2011</w:t>
      </w:r>
      <w:r w:rsidR="00917977" w:rsidRPr="003A019F">
        <w:t xml:space="preserve"> v platném znění</w:t>
      </w:r>
      <w:r w:rsidRPr="003A019F">
        <w:t>, tj. hluk ze stavební činnosti ve venkovním chráněném prostoru staveb nepřesáhne ve dne 65 dB v L</w:t>
      </w:r>
      <w:r w:rsidRPr="003A019F">
        <w:rPr>
          <w:vertAlign w:val="subscript"/>
        </w:rPr>
        <w:t xml:space="preserve">Aeq,14h </w:t>
      </w:r>
      <w:r w:rsidRPr="003A019F">
        <w:t xml:space="preserve"> a v chráněném vnitřním prostoru stavby 55 dB v L</w:t>
      </w:r>
      <w:r w:rsidRPr="003A019F">
        <w:rPr>
          <w:vertAlign w:val="subscript"/>
        </w:rPr>
        <w:t>Aeq,14h</w:t>
      </w:r>
      <w:r w:rsidRPr="003A019F">
        <w:t xml:space="preserve">. Stavební práce budou prováděny v době od 7.00 do </w:t>
      </w:r>
      <w:r w:rsidR="00917977" w:rsidRPr="003A019F">
        <w:t>17.00</w:t>
      </w:r>
      <w:r w:rsidRPr="003A019F">
        <w:t xml:space="preserve"> hod</w:t>
      </w:r>
      <w:r w:rsidR="00917977" w:rsidRPr="003A019F">
        <w:t xml:space="preserve"> v pracovních dnech</w:t>
      </w:r>
      <w:r w:rsidRPr="003A019F">
        <w:t>.</w:t>
      </w:r>
      <w:r w:rsidR="00917977" w:rsidRPr="003A019F">
        <w:t xml:space="preserve"> </w:t>
      </w:r>
      <w:r w:rsidRPr="003A019F">
        <w:t>Suť při bouracích pracích, manipulaci a přepravě bude kropena. Po dobu stavby bude zhotovitel stavby zajišťovat údržbu a čištění komunikací dotčených stavbou. Přepravní prostředky musí být při přepravě stavebního odpadu zcela uzavřeny, nebo musí mít ložnou plochu zakrytou plachtou. Pokud dojde při přepravě k úniku stavebního odpadu, je přepravce povinen neprodleně znečištění odstranit. Stavební mechanismy a dopravní prostředky budou před výjezdem ze stavby řádně očištěny. Z důvodů ochrany ovzduší bude používán pouze kompresor na elektrický pohon. Při eventuálním dotčení veřejných prostranství stavební činností bude prováděn denní úklid těchto prostranství mokrou cestou.</w:t>
      </w:r>
    </w:p>
    <w:p w14:paraId="68142553" w14:textId="77777777" w:rsidR="00126D5E" w:rsidRPr="00266E65" w:rsidRDefault="00126D5E" w:rsidP="00E45AA8">
      <w:pPr>
        <w:pStyle w:val="Bezmezer"/>
        <w:rPr>
          <w:highlight w:val="yellow"/>
        </w:rPr>
      </w:pPr>
    </w:p>
    <w:p w14:paraId="0A62777E" w14:textId="4D72DDDB" w:rsidR="00A67F7B" w:rsidRPr="003A019F" w:rsidRDefault="00A67F7B" w:rsidP="00E45AA8">
      <w:pPr>
        <w:pStyle w:val="Nadpis2"/>
      </w:pPr>
      <w:r w:rsidRPr="003A019F">
        <w:t>B.3.9</w:t>
      </w:r>
      <w:r w:rsidR="002069B5" w:rsidRPr="003A019F">
        <w:tab/>
        <w:t xml:space="preserve">  </w:t>
      </w:r>
      <w:r w:rsidRPr="003A019F">
        <w:t>Zásady ochrany stavby před negativními účinky vnějšího prostředí</w:t>
      </w:r>
    </w:p>
    <w:p w14:paraId="48034600" w14:textId="77777777" w:rsidR="00E45AA8" w:rsidRPr="003A019F" w:rsidRDefault="00A67F7B" w:rsidP="00E45AA8">
      <w:pPr>
        <w:pStyle w:val="Bezmezer"/>
      </w:pPr>
      <w:r w:rsidRPr="003A019F">
        <w:t>Protipovodňová opatření, ochrana před pronikáním radonu z podloží, před bludnými proudy, před technickou i přírodní seizmicitou, před agresivní a tlakovou podzemní vodou, před hlukem a ostatními účinky — vliv poddolování, výskyt metanu apod.</w:t>
      </w:r>
    </w:p>
    <w:p w14:paraId="60E6703E" w14:textId="0583854B" w:rsidR="003A5699" w:rsidRDefault="003A019F" w:rsidP="0082346A">
      <w:pPr>
        <w:spacing w:after="0"/>
        <w:jc w:val="both"/>
      </w:pPr>
      <w:r>
        <w:lastRenderedPageBreak/>
        <w:t>Stavba neleží v</w:t>
      </w:r>
      <w:r w:rsidR="0082346A">
        <w:t> </w:t>
      </w:r>
      <w:r>
        <w:t>zátopovém</w:t>
      </w:r>
      <w:r w:rsidR="0082346A">
        <w:t xml:space="preserve">, </w:t>
      </w:r>
      <w:r w:rsidR="00BF60FE">
        <w:t>poddolovaném</w:t>
      </w:r>
      <w:r w:rsidR="003A5699">
        <w:t xml:space="preserve"> ani</w:t>
      </w:r>
      <w:r w:rsidR="00BF60FE">
        <w:t xml:space="preserve"> </w:t>
      </w:r>
      <w:r w:rsidR="0082346A">
        <w:t>sei</w:t>
      </w:r>
      <w:r w:rsidR="00EF2F21">
        <w:t>zmicky aktivním</w:t>
      </w:r>
      <w:r>
        <w:t xml:space="preserve"> území.</w:t>
      </w:r>
      <w:r w:rsidR="00BC5D8F">
        <w:t xml:space="preserve"> </w:t>
      </w:r>
      <w:r w:rsidR="00303DA0">
        <w:t>Podzemní voda byla nalezena v hloubce 4m</w:t>
      </w:r>
      <w:r w:rsidR="00BC5D8F">
        <w:t xml:space="preserve">. </w:t>
      </w:r>
      <w:r w:rsidR="001955D2">
        <w:t>Umístění</w:t>
      </w:r>
      <w:r w:rsidR="00BC5D8F">
        <w:t xml:space="preserve"> kolejové dopravy </w:t>
      </w:r>
      <w:r w:rsidR="00DB415F">
        <w:t>je ve vzdálenosti, která nepředpokládá výskyt bludných proudů.</w:t>
      </w:r>
    </w:p>
    <w:p w14:paraId="77A45BA7" w14:textId="08FD744D" w:rsidR="00216FF1" w:rsidRPr="003A019F" w:rsidRDefault="003A019F" w:rsidP="0082346A">
      <w:pPr>
        <w:spacing w:after="0"/>
        <w:jc w:val="both"/>
      </w:pPr>
      <w:r>
        <w:t xml:space="preserve">Ochrana </w:t>
      </w:r>
      <w:r w:rsidR="00FE317C">
        <w:t xml:space="preserve">proti radonu </w:t>
      </w:r>
      <w:r w:rsidR="00F31503">
        <w:t xml:space="preserve">je zajištěna vzduchovou mezerou mezi podložím a s.h. </w:t>
      </w:r>
      <w:r w:rsidR="005404A2">
        <w:t>podlahových konstrukcí</w:t>
      </w:r>
      <w:r w:rsidR="005322B6">
        <w:t xml:space="preserve">, tato dutina je pasivně odvětrána </w:t>
      </w:r>
      <w:r w:rsidR="0082346A">
        <w:t>odtahovým potrubím DN150 nad střechu objektu v souladu s ČSN 730601 Ochrana staveb proti radonu z podloží a ČSN 730602 Ochrana staveb proti radonu a záření gama ze stavebních materiálů.</w:t>
      </w:r>
    </w:p>
    <w:p w14:paraId="7E8EE5AD" w14:textId="24AE1132" w:rsidR="00A67F7B" w:rsidRPr="00303DA0" w:rsidRDefault="00A67F7B" w:rsidP="00E45AA8">
      <w:pPr>
        <w:pStyle w:val="Nadpis2"/>
      </w:pPr>
      <w:r w:rsidRPr="00303DA0">
        <w:t>B.4</w:t>
      </w:r>
      <w:r w:rsidR="002069B5" w:rsidRPr="00303DA0">
        <w:tab/>
        <w:t xml:space="preserve">  </w:t>
      </w:r>
      <w:r w:rsidRPr="00303DA0">
        <w:t>Připojení na technickou infrastrukturu</w:t>
      </w:r>
    </w:p>
    <w:p w14:paraId="4B0E13EF" w14:textId="73FA6028" w:rsidR="00A67F7B" w:rsidRPr="00303DA0" w:rsidRDefault="00A67F7B" w:rsidP="00216FF1">
      <w:pPr>
        <w:pStyle w:val="Bezmezer"/>
      </w:pPr>
      <w:r w:rsidRPr="00303DA0">
        <w:t>Napojovací místa technické infrastruktury , přeložky , křížení se stavbami technické a dopravní infrastruktury a souběhy s nimi v případě, kdy je stavba umístěna v ochranném p</w:t>
      </w:r>
      <w:r w:rsidR="009F2FEE" w:rsidRPr="00303DA0">
        <w:t>á</w:t>
      </w:r>
      <w:r w:rsidRPr="00303DA0">
        <w:t>smu stavby technické nebo dopravní infrastruktury, nebo je-li ohrožena bezpečnost, připojovací rozměry, výkonové kapacity a délky</w:t>
      </w:r>
      <w:r w:rsidRPr="00303DA0">
        <w:rPr>
          <w:noProof/>
        </w:rPr>
        <w:drawing>
          <wp:inline distT="0" distB="0" distL="0" distR="0" wp14:anchorId="6B413164" wp14:editId="3F10ACAF">
            <wp:extent cx="12041" cy="12038"/>
            <wp:effectExtent l="0" t="0" r="0" b="0"/>
            <wp:docPr id="10315" name="Picture 10315"/>
            <wp:cNvGraphicFramePr/>
            <a:graphic xmlns:a="http://schemas.openxmlformats.org/drawingml/2006/main">
              <a:graphicData uri="http://schemas.openxmlformats.org/drawingml/2006/picture">
                <pic:pic xmlns:pic="http://schemas.openxmlformats.org/drawingml/2006/picture">
                  <pic:nvPicPr>
                    <pic:cNvPr id="10315" name="Picture 10315"/>
                    <pic:cNvPicPr/>
                  </pic:nvPicPr>
                  <pic:blipFill>
                    <a:blip r:embed="rId14"/>
                    <a:stretch>
                      <a:fillRect/>
                    </a:stretch>
                  </pic:blipFill>
                  <pic:spPr>
                    <a:xfrm>
                      <a:off x="0" y="0"/>
                      <a:ext cx="12041" cy="12038"/>
                    </a:xfrm>
                    <a:prstGeom prst="rect">
                      <a:avLst/>
                    </a:prstGeom>
                  </pic:spPr>
                </pic:pic>
              </a:graphicData>
            </a:graphic>
          </wp:inline>
        </w:drawing>
      </w:r>
    </w:p>
    <w:p w14:paraId="39A0D7FE" w14:textId="62856128" w:rsidR="00773028" w:rsidRPr="00303DA0" w:rsidRDefault="00303DA0" w:rsidP="00773028">
      <w:r>
        <w:t xml:space="preserve">Stavba se nepřipojuje na </w:t>
      </w:r>
      <w:r w:rsidR="00334D7F">
        <w:t>veřejnou technickou infrastrukturu.</w:t>
      </w:r>
    </w:p>
    <w:p w14:paraId="761F9BDA" w14:textId="4908109B" w:rsidR="00A67F7B" w:rsidRPr="00461363" w:rsidRDefault="00A67F7B" w:rsidP="00216FF1">
      <w:pPr>
        <w:pStyle w:val="Nadpis2"/>
      </w:pPr>
      <w:r w:rsidRPr="00461363">
        <w:t>B.5</w:t>
      </w:r>
      <w:r w:rsidR="002069B5" w:rsidRPr="00461363">
        <w:tab/>
        <w:t xml:space="preserve">  </w:t>
      </w:r>
      <w:r w:rsidRPr="00461363">
        <w:t>Dopravní řešení</w:t>
      </w:r>
    </w:p>
    <w:p w14:paraId="35AAE6D8" w14:textId="77777777" w:rsidR="00A67F7B" w:rsidRPr="00461363" w:rsidRDefault="00A67F7B" w:rsidP="00216FF1">
      <w:pPr>
        <w:pStyle w:val="Bezmezer"/>
      </w:pPr>
      <w:r w:rsidRPr="00461363">
        <w:t>Popis dopravního řešení, napojení území na stávající dopravní infrastrukturu, přeložky, včetně pěších a cyklistických stezek, doprava v klidu, řešení přístupnosti a bezbariérového užívání.</w:t>
      </w:r>
    </w:p>
    <w:p w14:paraId="5890ABDA" w14:textId="51CB88F1" w:rsidR="00216FF1" w:rsidRDefault="00461363" w:rsidP="00A80DF0">
      <w:pPr>
        <w:jc w:val="both"/>
      </w:pPr>
      <w:r w:rsidRPr="00393650">
        <w:t xml:space="preserve">Stávající </w:t>
      </w:r>
      <w:r w:rsidR="00C13B57" w:rsidRPr="00393650">
        <w:t xml:space="preserve">areál školky je dopravně připojen </w:t>
      </w:r>
      <w:r w:rsidR="00420A89" w:rsidRPr="00393650">
        <w:t>z ulice K</w:t>
      </w:r>
      <w:r w:rsidR="00297216" w:rsidRPr="00393650">
        <w:t> </w:t>
      </w:r>
      <w:r w:rsidR="00420A89" w:rsidRPr="00393650">
        <w:t>Podjezdu</w:t>
      </w:r>
      <w:r w:rsidR="00297216" w:rsidRPr="00393650">
        <w:t>, pěší přístup do areálu školky</w:t>
      </w:r>
      <w:r w:rsidR="00E22DAE" w:rsidRPr="00393650">
        <w:t xml:space="preserve"> je </w:t>
      </w:r>
      <w:r w:rsidR="00C71EF4" w:rsidRPr="00393650">
        <w:t xml:space="preserve">stávající vstupní brankou z téže ulice. </w:t>
      </w:r>
      <w:r w:rsidR="00F1254E" w:rsidRPr="00393650">
        <w:t xml:space="preserve">Vnitřní nové zpevněné komunikace se navrhují jako bezbariérové. </w:t>
      </w:r>
    </w:p>
    <w:p w14:paraId="0BD5158F" w14:textId="77777777" w:rsidR="001955D2" w:rsidRPr="00993194" w:rsidRDefault="001955D2" w:rsidP="001955D2">
      <w:pPr>
        <w:ind w:left="360"/>
        <w:jc w:val="both"/>
        <w:rPr>
          <w:bCs/>
          <w:color w:val="000000"/>
        </w:rPr>
      </w:pPr>
      <w:r w:rsidRPr="00993194">
        <w:rPr>
          <w:b/>
          <w:bCs/>
          <w:color w:val="000000"/>
        </w:rPr>
        <w:t>Doprava v klidu</w:t>
      </w:r>
      <w:r w:rsidRPr="00993194">
        <w:rPr>
          <w:bCs/>
          <w:color w:val="000000"/>
        </w:rPr>
        <w:t xml:space="preserve"> je navržena parkováním na pozemku stavby.</w:t>
      </w:r>
    </w:p>
    <w:p w14:paraId="08A8CDBE" w14:textId="77777777" w:rsidR="001955D2" w:rsidRPr="00993194" w:rsidRDefault="001955D2" w:rsidP="001955D2">
      <w:pPr>
        <w:ind w:left="360"/>
        <w:jc w:val="both"/>
        <w:rPr>
          <w:bCs/>
          <w:color w:val="000000"/>
        </w:rPr>
      </w:pPr>
      <w:r w:rsidRPr="00993194">
        <w:rPr>
          <w:bCs/>
          <w:color w:val="000000"/>
        </w:rPr>
        <w:t xml:space="preserve">Počet stání dle pražských předpisů: HPP </w:t>
      </w:r>
    </w:p>
    <w:p w14:paraId="4EE9ADBE" w14:textId="401128AD" w:rsidR="001955D2" w:rsidRDefault="001955D2" w:rsidP="001955D2">
      <w:pPr>
        <w:ind w:left="360"/>
        <w:jc w:val="both"/>
        <w:rPr>
          <w:bCs/>
          <w:color w:val="000000"/>
        </w:rPr>
      </w:pPr>
      <w:r w:rsidRPr="00993194">
        <w:rPr>
          <w:bCs/>
          <w:color w:val="000000"/>
        </w:rPr>
        <w:t xml:space="preserve">Dle přílohy 2 k nařízení </w:t>
      </w:r>
      <w:r w:rsidRPr="00993194">
        <w:t>č. 1</w:t>
      </w:r>
      <w:r w:rsidR="007D65FF">
        <w:t>2</w:t>
      </w:r>
      <w:r w:rsidRPr="00993194">
        <w:t>/20</w:t>
      </w:r>
      <w:r>
        <w:t>24</w:t>
      </w:r>
      <w:r w:rsidRPr="00993194">
        <w:t xml:space="preserve"> Sb. HMP </w:t>
      </w:r>
      <w:r w:rsidRPr="00993194">
        <w:rPr>
          <w:bCs/>
          <w:color w:val="000000"/>
        </w:rPr>
        <w:t>Sb. hl. m Prahy</w:t>
      </w:r>
      <w:r w:rsidRPr="008361CF">
        <w:rPr>
          <w:bCs/>
          <w:color w:val="000000"/>
        </w:rPr>
        <w:t xml:space="preserve"> </w:t>
      </w:r>
    </w:p>
    <w:p w14:paraId="27387E59" w14:textId="77777777" w:rsidR="001955D2" w:rsidRPr="00F626BB" w:rsidRDefault="001955D2" w:rsidP="001955D2">
      <w:pPr>
        <w:autoSpaceDE w:val="0"/>
        <w:autoSpaceDN w:val="0"/>
        <w:adjustRightInd w:val="0"/>
        <w:ind w:left="284"/>
        <w:rPr>
          <w:b/>
          <w:bCs/>
          <w:lang w:eastAsia="cs-CZ"/>
        </w:rPr>
      </w:pPr>
      <w:r w:rsidRPr="00F626BB">
        <w:rPr>
          <w:b/>
          <w:bCs/>
          <w:lang w:eastAsia="cs-CZ"/>
        </w:rPr>
        <w:t>Základní počty stání</w:t>
      </w:r>
    </w:p>
    <w:p w14:paraId="3D53ED7B" w14:textId="505FB4C7" w:rsidR="001955D2" w:rsidRPr="00F626BB" w:rsidRDefault="001955D2" w:rsidP="001955D2">
      <w:pPr>
        <w:autoSpaceDE w:val="0"/>
        <w:autoSpaceDN w:val="0"/>
        <w:adjustRightInd w:val="0"/>
        <w:ind w:left="284"/>
        <w:rPr>
          <w:lang w:eastAsia="cs-CZ"/>
        </w:rPr>
      </w:pPr>
      <w:r w:rsidRPr="00F626BB">
        <w:rPr>
          <w:lang w:eastAsia="cs-CZ"/>
        </w:rPr>
        <w:t>Tabulka stanovuje pro jednotlivé účely užívání základní počet stání včetně podílu vázaných</w:t>
      </w:r>
      <w:r>
        <w:rPr>
          <w:lang w:eastAsia="cs-CZ"/>
        </w:rPr>
        <w:t xml:space="preserve"> </w:t>
      </w:r>
      <w:r w:rsidRPr="00F626BB">
        <w:rPr>
          <w:lang w:eastAsia="cs-CZ"/>
        </w:rPr>
        <w:t xml:space="preserve">a návštěvnických stání pro výpočet podle § </w:t>
      </w:r>
      <w:r w:rsidR="007D65FF">
        <w:rPr>
          <w:lang w:eastAsia="cs-CZ"/>
        </w:rPr>
        <w:t>25</w:t>
      </w:r>
      <w:r w:rsidRPr="00F626BB">
        <w:rPr>
          <w:lang w:eastAsia="cs-CZ"/>
        </w:rPr>
        <w:t>.</w:t>
      </w:r>
    </w:p>
    <w:p w14:paraId="57CA56A8" w14:textId="77777777" w:rsidR="001955D2" w:rsidRDefault="001955D2" w:rsidP="001955D2">
      <w:pPr>
        <w:autoSpaceDE w:val="0"/>
        <w:autoSpaceDN w:val="0"/>
        <w:adjustRightInd w:val="0"/>
        <w:ind w:left="284"/>
        <w:rPr>
          <w:lang w:eastAsia="cs-CZ"/>
        </w:rPr>
      </w:pPr>
      <w:r w:rsidRPr="00F626BB">
        <w:rPr>
          <w:lang w:eastAsia="cs-CZ"/>
        </w:rPr>
        <w:t>Pro jednotlivé účely užívání je stanoven ukazatel základního počtu stání, který je definován hrubou</w:t>
      </w:r>
      <w:r>
        <w:rPr>
          <w:lang w:eastAsia="cs-CZ"/>
        </w:rPr>
        <w:t xml:space="preserve"> </w:t>
      </w:r>
      <w:r w:rsidRPr="00F626BB">
        <w:rPr>
          <w:lang w:eastAsia="cs-CZ"/>
        </w:rPr>
        <w:t>podlažní plochou účelu užívání (v m</w:t>
      </w:r>
      <w:r w:rsidRPr="00563037">
        <w:rPr>
          <w:vertAlign w:val="superscript"/>
          <w:lang w:eastAsia="cs-CZ"/>
        </w:rPr>
        <w:t>2</w:t>
      </w:r>
      <w:r w:rsidRPr="00F626BB">
        <w:rPr>
          <w:lang w:eastAsia="cs-CZ"/>
        </w:rPr>
        <w:t>) na 1 parkovací stání. Procentem je stanoven podíl vázaných</w:t>
      </w:r>
      <w:r>
        <w:rPr>
          <w:lang w:eastAsia="cs-CZ"/>
        </w:rPr>
        <w:t xml:space="preserve"> </w:t>
      </w:r>
      <w:r w:rsidRPr="00F626BB">
        <w:rPr>
          <w:lang w:eastAsia="cs-CZ"/>
        </w:rPr>
        <w:t>a návštěvnických stání.</w:t>
      </w:r>
    </w:p>
    <w:p w14:paraId="086B561C" w14:textId="77777777" w:rsidR="001955D2" w:rsidRDefault="001955D2" w:rsidP="001955D2">
      <w:pPr>
        <w:autoSpaceDE w:val="0"/>
        <w:autoSpaceDN w:val="0"/>
        <w:adjustRightInd w:val="0"/>
        <w:ind w:left="284"/>
        <w:rPr>
          <w:lang w:eastAsia="cs-CZ"/>
        </w:rPr>
      </w:pPr>
    </w:p>
    <w:p w14:paraId="7E1F85BA" w14:textId="77777777" w:rsidR="007D65FF" w:rsidRDefault="001955D2" w:rsidP="007D65FF">
      <w:pPr>
        <w:autoSpaceDE w:val="0"/>
        <w:autoSpaceDN w:val="0"/>
        <w:adjustRightInd w:val="0"/>
        <w:spacing w:line="240" w:lineRule="auto"/>
        <w:ind w:left="284"/>
        <w:contextualSpacing/>
        <w:rPr>
          <w:b/>
          <w:bCs/>
          <w:u w:val="single"/>
          <w:lang w:eastAsia="cs-CZ"/>
        </w:rPr>
      </w:pPr>
      <w:r w:rsidRPr="008F72AF">
        <w:rPr>
          <w:b/>
          <w:bCs/>
          <w:u w:val="single"/>
          <w:lang w:eastAsia="cs-CZ"/>
        </w:rPr>
        <w:t xml:space="preserve">Navrhovaný stav – </w:t>
      </w:r>
      <w:r w:rsidR="007D65FF">
        <w:rPr>
          <w:b/>
          <w:bCs/>
          <w:u w:val="single"/>
          <w:lang w:eastAsia="cs-CZ"/>
        </w:rPr>
        <w:t>Mateřská škola – HPP=282 m2</w:t>
      </w:r>
    </w:p>
    <w:p w14:paraId="7C70DA97" w14:textId="2D18021F" w:rsidR="001955D2" w:rsidRPr="007D65FF" w:rsidRDefault="001955D2" w:rsidP="007D65FF">
      <w:pPr>
        <w:autoSpaceDE w:val="0"/>
        <w:autoSpaceDN w:val="0"/>
        <w:adjustRightInd w:val="0"/>
        <w:spacing w:line="240" w:lineRule="auto"/>
        <w:ind w:left="284"/>
        <w:contextualSpacing/>
        <w:rPr>
          <w:b/>
          <w:bCs/>
          <w:u w:val="single"/>
          <w:lang w:eastAsia="cs-CZ"/>
        </w:rPr>
      </w:pPr>
      <w:r w:rsidRPr="008F72AF">
        <w:rPr>
          <w:bCs/>
          <w:color w:val="000000"/>
        </w:rPr>
        <w:t xml:space="preserve">- 1 stání na </w:t>
      </w:r>
      <w:r w:rsidR="007D65FF">
        <w:rPr>
          <w:bCs/>
          <w:color w:val="000000"/>
        </w:rPr>
        <w:t>300</w:t>
      </w:r>
      <w:r w:rsidRPr="008F72AF">
        <w:rPr>
          <w:bCs/>
          <w:color w:val="000000"/>
        </w:rPr>
        <w:t xml:space="preserve"> m</w:t>
      </w:r>
      <w:r w:rsidRPr="008F72AF">
        <w:rPr>
          <w:bCs/>
          <w:color w:val="000000"/>
          <w:vertAlign w:val="superscript"/>
        </w:rPr>
        <w:t>2</w:t>
      </w:r>
      <w:r w:rsidRPr="008F72AF">
        <w:rPr>
          <w:bCs/>
          <w:color w:val="000000"/>
        </w:rPr>
        <w:t xml:space="preserve"> HPP</w:t>
      </w:r>
    </w:p>
    <w:p w14:paraId="107EC0C7" w14:textId="2C16A4F1" w:rsidR="001955D2" w:rsidRPr="008F72AF" w:rsidRDefault="001955D2" w:rsidP="001955D2">
      <w:pPr>
        <w:spacing w:line="240" w:lineRule="auto"/>
        <w:contextualSpacing/>
        <w:jc w:val="both"/>
        <w:rPr>
          <w:b/>
          <w:color w:val="000000"/>
          <w:u w:val="single"/>
        </w:rPr>
      </w:pPr>
      <w:r w:rsidRPr="008F72AF">
        <w:rPr>
          <w:bCs/>
          <w:color w:val="000000"/>
        </w:rPr>
        <w:t xml:space="preserve">     </w:t>
      </w:r>
      <w:r w:rsidR="007D65FF">
        <w:rPr>
          <w:b/>
          <w:color w:val="000000"/>
          <w:u w:val="single"/>
        </w:rPr>
        <w:t>282</w:t>
      </w:r>
      <w:r w:rsidRPr="008F72AF">
        <w:rPr>
          <w:b/>
          <w:color w:val="000000"/>
          <w:u w:val="single"/>
        </w:rPr>
        <w:t>/</w:t>
      </w:r>
      <w:r w:rsidR="007D65FF">
        <w:rPr>
          <w:b/>
          <w:color w:val="000000"/>
          <w:u w:val="single"/>
        </w:rPr>
        <w:t>300</w:t>
      </w:r>
      <w:r w:rsidRPr="008F72AF">
        <w:rPr>
          <w:b/>
          <w:color w:val="000000"/>
          <w:u w:val="single"/>
        </w:rPr>
        <w:t xml:space="preserve"> = </w:t>
      </w:r>
      <w:r w:rsidR="007D65FF">
        <w:rPr>
          <w:b/>
          <w:color w:val="000000"/>
          <w:u w:val="single"/>
        </w:rPr>
        <w:t>0,94</w:t>
      </w:r>
      <w:r w:rsidRPr="008F72AF">
        <w:rPr>
          <w:b/>
          <w:color w:val="000000"/>
          <w:u w:val="single"/>
        </w:rPr>
        <w:t xml:space="preserve"> stání</w:t>
      </w:r>
    </w:p>
    <w:p w14:paraId="69B657C0" w14:textId="77777777" w:rsidR="001955D2" w:rsidRPr="008F72AF" w:rsidRDefault="001955D2" w:rsidP="001955D2">
      <w:pPr>
        <w:autoSpaceDE w:val="0"/>
        <w:autoSpaceDN w:val="0"/>
        <w:adjustRightInd w:val="0"/>
        <w:spacing w:line="240" w:lineRule="auto"/>
        <w:ind w:left="284"/>
        <w:contextualSpacing/>
        <w:rPr>
          <w:lang w:eastAsia="cs-CZ"/>
        </w:rPr>
      </w:pPr>
    </w:p>
    <w:p w14:paraId="13514934" w14:textId="7A814DC6" w:rsidR="001955D2" w:rsidRPr="008F72AF" w:rsidRDefault="001955D2" w:rsidP="001955D2">
      <w:pPr>
        <w:spacing w:line="240" w:lineRule="auto"/>
        <w:ind w:left="360"/>
        <w:contextualSpacing/>
        <w:jc w:val="both"/>
        <w:rPr>
          <w:b/>
          <w:bCs/>
          <w:color w:val="000000"/>
        </w:rPr>
      </w:pPr>
      <w:r w:rsidRPr="008F72AF">
        <w:rPr>
          <w:b/>
          <w:bCs/>
          <w:color w:val="000000"/>
        </w:rPr>
        <w:t xml:space="preserve">Vázaná stání </w:t>
      </w:r>
      <w:r>
        <w:rPr>
          <w:b/>
          <w:bCs/>
          <w:color w:val="000000"/>
        </w:rPr>
        <w:t>90</w:t>
      </w:r>
      <w:r w:rsidRPr="008F72AF">
        <w:rPr>
          <w:b/>
          <w:bCs/>
          <w:color w:val="000000"/>
        </w:rPr>
        <w:t>% = 0,</w:t>
      </w:r>
      <w:r>
        <w:rPr>
          <w:b/>
          <w:bCs/>
          <w:color w:val="000000"/>
        </w:rPr>
        <w:t xml:space="preserve">9 </w:t>
      </w:r>
      <w:r w:rsidRPr="008F72AF">
        <w:rPr>
          <w:b/>
          <w:bCs/>
          <w:color w:val="000000"/>
        </w:rPr>
        <w:t xml:space="preserve">x </w:t>
      </w:r>
      <w:r w:rsidR="007D65FF">
        <w:rPr>
          <w:b/>
          <w:bCs/>
          <w:color w:val="000000"/>
        </w:rPr>
        <w:t>0,94</w:t>
      </w:r>
      <w:r w:rsidRPr="008F72AF">
        <w:rPr>
          <w:b/>
          <w:bCs/>
          <w:color w:val="000000"/>
        </w:rPr>
        <w:t xml:space="preserve"> = </w:t>
      </w:r>
      <w:r w:rsidR="007D65FF">
        <w:rPr>
          <w:b/>
          <w:bCs/>
          <w:color w:val="000000"/>
        </w:rPr>
        <w:t>0,8</w:t>
      </w:r>
      <w:r w:rsidRPr="008F72AF">
        <w:rPr>
          <w:b/>
          <w:bCs/>
          <w:color w:val="000000"/>
        </w:rPr>
        <w:t xml:space="preserve"> stání = </w:t>
      </w:r>
      <w:r w:rsidR="007D65FF">
        <w:rPr>
          <w:b/>
          <w:bCs/>
          <w:color w:val="000000"/>
        </w:rPr>
        <w:t>1</w:t>
      </w:r>
      <w:r w:rsidRPr="008F72AF">
        <w:rPr>
          <w:b/>
          <w:bCs/>
          <w:color w:val="000000"/>
        </w:rPr>
        <w:t xml:space="preserve"> stání</w:t>
      </w:r>
    </w:p>
    <w:p w14:paraId="30720B4F" w14:textId="2B94E28E" w:rsidR="001955D2" w:rsidRPr="008F72AF" w:rsidRDefault="001955D2" w:rsidP="001955D2">
      <w:pPr>
        <w:spacing w:line="240" w:lineRule="auto"/>
        <w:ind w:left="360"/>
        <w:contextualSpacing/>
        <w:jc w:val="both"/>
        <w:rPr>
          <w:b/>
          <w:bCs/>
          <w:color w:val="000000"/>
        </w:rPr>
      </w:pPr>
      <w:r w:rsidRPr="008F72AF">
        <w:rPr>
          <w:b/>
          <w:bCs/>
          <w:color w:val="000000"/>
        </w:rPr>
        <w:t xml:space="preserve">Návštěvnická stání </w:t>
      </w:r>
      <w:r>
        <w:rPr>
          <w:b/>
          <w:bCs/>
          <w:color w:val="000000"/>
        </w:rPr>
        <w:t>1</w:t>
      </w:r>
      <w:r w:rsidRPr="008F72AF">
        <w:rPr>
          <w:b/>
          <w:bCs/>
          <w:color w:val="000000"/>
        </w:rPr>
        <w:t>0% = 0,</w:t>
      </w:r>
      <w:r>
        <w:rPr>
          <w:b/>
          <w:bCs/>
          <w:color w:val="000000"/>
        </w:rPr>
        <w:t>1</w:t>
      </w:r>
      <w:r w:rsidRPr="008F72AF">
        <w:rPr>
          <w:b/>
          <w:bCs/>
          <w:color w:val="000000"/>
        </w:rPr>
        <w:t xml:space="preserve"> x </w:t>
      </w:r>
      <w:r w:rsidR="007D65FF">
        <w:rPr>
          <w:b/>
          <w:bCs/>
          <w:color w:val="000000"/>
        </w:rPr>
        <w:t>0,94</w:t>
      </w:r>
      <w:r w:rsidRPr="008F72AF">
        <w:rPr>
          <w:b/>
          <w:bCs/>
          <w:color w:val="000000"/>
        </w:rPr>
        <w:t xml:space="preserve"> = </w:t>
      </w:r>
      <w:r w:rsidR="007D65FF">
        <w:rPr>
          <w:b/>
          <w:bCs/>
          <w:color w:val="000000"/>
        </w:rPr>
        <w:t>0,09</w:t>
      </w:r>
      <w:r w:rsidRPr="008F72AF">
        <w:rPr>
          <w:b/>
          <w:bCs/>
          <w:color w:val="000000"/>
        </w:rPr>
        <w:t xml:space="preserve"> stání = </w:t>
      </w:r>
      <w:r w:rsidR="007D65FF">
        <w:rPr>
          <w:b/>
          <w:bCs/>
          <w:color w:val="000000"/>
        </w:rPr>
        <w:t>0</w:t>
      </w:r>
      <w:r w:rsidRPr="008F72AF">
        <w:rPr>
          <w:b/>
          <w:bCs/>
          <w:color w:val="000000"/>
        </w:rPr>
        <w:t xml:space="preserve"> stání</w:t>
      </w:r>
    </w:p>
    <w:p w14:paraId="2228B11D" w14:textId="77777777" w:rsidR="001955D2" w:rsidRPr="008F72AF" w:rsidRDefault="001955D2" w:rsidP="001955D2">
      <w:pPr>
        <w:spacing w:line="240" w:lineRule="auto"/>
        <w:ind w:left="360"/>
        <w:contextualSpacing/>
        <w:jc w:val="both"/>
        <w:rPr>
          <w:b/>
          <w:bCs/>
          <w:color w:val="000000"/>
        </w:rPr>
      </w:pPr>
    </w:p>
    <w:p w14:paraId="0E1F7018" w14:textId="069B481C" w:rsidR="001955D2" w:rsidRPr="008F72AF" w:rsidRDefault="001955D2" w:rsidP="001955D2">
      <w:pPr>
        <w:spacing w:line="240" w:lineRule="auto"/>
        <w:ind w:left="360"/>
        <w:contextualSpacing/>
        <w:jc w:val="both"/>
        <w:rPr>
          <w:color w:val="000000"/>
        </w:rPr>
      </w:pPr>
      <w:r w:rsidRPr="008F72AF">
        <w:rPr>
          <w:color w:val="000000"/>
        </w:rPr>
        <w:t>Zóna 0</w:t>
      </w:r>
      <w:r w:rsidR="007D65FF">
        <w:rPr>
          <w:color w:val="000000"/>
        </w:rPr>
        <w:t>4</w:t>
      </w:r>
      <w:r w:rsidRPr="008F72AF">
        <w:rPr>
          <w:color w:val="000000"/>
        </w:rPr>
        <w:t xml:space="preserve"> – minimální počet stání – </w:t>
      </w:r>
      <w:r w:rsidR="007D65FF">
        <w:rPr>
          <w:color w:val="000000"/>
        </w:rPr>
        <w:t>5</w:t>
      </w:r>
      <w:r w:rsidRPr="008F72AF">
        <w:rPr>
          <w:color w:val="000000"/>
        </w:rPr>
        <w:t xml:space="preserve">0%, maximální počet stání – </w:t>
      </w:r>
      <w:r w:rsidR="007D65FF">
        <w:rPr>
          <w:color w:val="000000"/>
        </w:rPr>
        <w:t>9</w:t>
      </w:r>
      <w:r w:rsidRPr="008F72AF">
        <w:rPr>
          <w:color w:val="000000"/>
        </w:rPr>
        <w:t>0%</w:t>
      </w:r>
    </w:p>
    <w:p w14:paraId="671BF1ED" w14:textId="77777777" w:rsidR="001955D2" w:rsidRPr="008F72AF" w:rsidRDefault="001955D2" w:rsidP="001955D2">
      <w:pPr>
        <w:spacing w:line="240" w:lineRule="auto"/>
        <w:ind w:left="360"/>
        <w:contextualSpacing/>
        <w:jc w:val="both"/>
        <w:rPr>
          <w:color w:val="000000"/>
        </w:rPr>
      </w:pPr>
    </w:p>
    <w:p w14:paraId="361D0D8E" w14:textId="77777777" w:rsidR="001955D2" w:rsidRPr="008F72AF" w:rsidRDefault="001955D2" w:rsidP="001955D2">
      <w:pPr>
        <w:spacing w:line="240" w:lineRule="auto"/>
        <w:ind w:left="360"/>
        <w:contextualSpacing/>
        <w:jc w:val="both"/>
        <w:rPr>
          <w:color w:val="000000"/>
        </w:rPr>
      </w:pPr>
      <w:r w:rsidRPr="008F72AF">
        <w:rPr>
          <w:color w:val="000000"/>
        </w:rPr>
        <w:t>Minimální počet stání:</w:t>
      </w:r>
    </w:p>
    <w:p w14:paraId="139DCF1D" w14:textId="77777777" w:rsidR="001955D2" w:rsidRPr="008F72AF" w:rsidRDefault="001955D2" w:rsidP="001955D2">
      <w:pPr>
        <w:spacing w:line="240" w:lineRule="auto"/>
        <w:ind w:left="360"/>
        <w:contextualSpacing/>
        <w:jc w:val="both"/>
        <w:rPr>
          <w:color w:val="000000"/>
        </w:rPr>
      </w:pPr>
    </w:p>
    <w:p w14:paraId="281F4CCD" w14:textId="5D06A300" w:rsidR="001955D2" w:rsidRPr="008F72AF" w:rsidRDefault="001955D2" w:rsidP="001955D2">
      <w:pPr>
        <w:spacing w:line="240" w:lineRule="auto"/>
        <w:ind w:left="360"/>
        <w:contextualSpacing/>
        <w:jc w:val="both"/>
        <w:rPr>
          <w:b/>
          <w:bCs/>
          <w:color w:val="000000"/>
        </w:rPr>
      </w:pPr>
      <w:r w:rsidRPr="008F72AF">
        <w:rPr>
          <w:b/>
          <w:bCs/>
          <w:color w:val="000000"/>
        </w:rPr>
        <w:t>Vázaná stání = 0,</w:t>
      </w:r>
      <w:r w:rsidR="007D65FF">
        <w:rPr>
          <w:b/>
          <w:bCs/>
          <w:color w:val="000000"/>
        </w:rPr>
        <w:t>5</w:t>
      </w:r>
      <w:r w:rsidRPr="008F72AF">
        <w:rPr>
          <w:b/>
          <w:bCs/>
          <w:color w:val="000000"/>
        </w:rPr>
        <w:t xml:space="preserve">x </w:t>
      </w:r>
      <w:r w:rsidR="007D65FF">
        <w:rPr>
          <w:b/>
          <w:bCs/>
          <w:color w:val="000000"/>
        </w:rPr>
        <w:t>0,8</w:t>
      </w:r>
      <w:r w:rsidRPr="008F72AF">
        <w:rPr>
          <w:b/>
          <w:bCs/>
          <w:color w:val="000000"/>
        </w:rPr>
        <w:t xml:space="preserve"> stání = </w:t>
      </w:r>
      <w:r w:rsidR="007D65FF">
        <w:rPr>
          <w:b/>
          <w:bCs/>
          <w:color w:val="000000"/>
        </w:rPr>
        <w:t>0,4</w:t>
      </w:r>
      <w:r w:rsidRPr="008F72AF">
        <w:rPr>
          <w:b/>
          <w:bCs/>
          <w:color w:val="000000"/>
        </w:rPr>
        <w:t xml:space="preserve"> = </w:t>
      </w:r>
      <w:r w:rsidR="007D65FF">
        <w:rPr>
          <w:b/>
          <w:bCs/>
          <w:color w:val="000000"/>
        </w:rPr>
        <w:t>0</w:t>
      </w:r>
      <w:r w:rsidRPr="008F72AF">
        <w:rPr>
          <w:b/>
          <w:bCs/>
          <w:color w:val="000000"/>
        </w:rPr>
        <w:t xml:space="preserve"> stání</w:t>
      </w:r>
    </w:p>
    <w:p w14:paraId="53D20FF7" w14:textId="2B1A6775" w:rsidR="001955D2" w:rsidRPr="008F72AF" w:rsidRDefault="001955D2" w:rsidP="001955D2">
      <w:pPr>
        <w:spacing w:line="240" w:lineRule="auto"/>
        <w:ind w:left="360"/>
        <w:contextualSpacing/>
        <w:jc w:val="both"/>
        <w:rPr>
          <w:b/>
          <w:bCs/>
          <w:color w:val="000000"/>
        </w:rPr>
      </w:pPr>
      <w:r w:rsidRPr="008F72AF">
        <w:rPr>
          <w:b/>
          <w:bCs/>
          <w:color w:val="000000"/>
        </w:rPr>
        <w:t>Návštěvnická stání  = 0,</w:t>
      </w:r>
      <w:r w:rsidR="007D65FF">
        <w:rPr>
          <w:b/>
          <w:bCs/>
          <w:color w:val="000000"/>
        </w:rPr>
        <w:t>09</w:t>
      </w:r>
      <w:r w:rsidRPr="008F72AF">
        <w:rPr>
          <w:b/>
          <w:bCs/>
          <w:color w:val="000000"/>
        </w:rPr>
        <w:t xml:space="preserve"> x </w:t>
      </w:r>
      <w:r w:rsidR="007D65FF">
        <w:rPr>
          <w:b/>
          <w:bCs/>
          <w:color w:val="000000"/>
        </w:rPr>
        <w:t>0,5</w:t>
      </w:r>
      <w:r w:rsidRPr="008F72AF">
        <w:rPr>
          <w:b/>
          <w:bCs/>
          <w:color w:val="000000"/>
        </w:rPr>
        <w:t xml:space="preserve"> stání = </w:t>
      </w:r>
      <w:r w:rsidR="007D65FF">
        <w:rPr>
          <w:b/>
          <w:bCs/>
          <w:color w:val="000000"/>
        </w:rPr>
        <w:t>0,045</w:t>
      </w:r>
      <w:r w:rsidRPr="008F72AF">
        <w:rPr>
          <w:b/>
          <w:bCs/>
          <w:color w:val="000000"/>
        </w:rPr>
        <w:t xml:space="preserve"> = </w:t>
      </w:r>
      <w:r w:rsidR="007D65FF">
        <w:rPr>
          <w:b/>
          <w:bCs/>
          <w:color w:val="000000"/>
        </w:rPr>
        <w:t>0</w:t>
      </w:r>
      <w:r w:rsidRPr="008F72AF">
        <w:rPr>
          <w:b/>
          <w:bCs/>
          <w:color w:val="000000"/>
        </w:rPr>
        <w:t xml:space="preserve"> stání</w:t>
      </w:r>
    </w:p>
    <w:p w14:paraId="3CBB591D" w14:textId="77777777" w:rsidR="001955D2" w:rsidRPr="008F72AF" w:rsidRDefault="001955D2" w:rsidP="001955D2">
      <w:pPr>
        <w:spacing w:line="240" w:lineRule="auto"/>
        <w:ind w:left="360"/>
        <w:contextualSpacing/>
        <w:jc w:val="both"/>
        <w:rPr>
          <w:color w:val="000000"/>
        </w:rPr>
      </w:pPr>
    </w:p>
    <w:p w14:paraId="7A5673F7" w14:textId="77777777" w:rsidR="001955D2" w:rsidRPr="008F72AF" w:rsidRDefault="001955D2" w:rsidP="001955D2">
      <w:pPr>
        <w:spacing w:line="240" w:lineRule="auto"/>
        <w:ind w:left="360"/>
        <w:contextualSpacing/>
        <w:jc w:val="both"/>
        <w:rPr>
          <w:color w:val="000000"/>
        </w:rPr>
      </w:pPr>
      <w:r w:rsidRPr="008F72AF">
        <w:rPr>
          <w:color w:val="000000"/>
        </w:rPr>
        <w:t>Maximální počet stání:</w:t>
      </w:r>
    </w:p>
    <w:p w14:paraId="61ABC10A" w14:textId="77777777" w:rsidR="001955D2" w:rsidRPr="008F72AF" w:rsidRDefault="001955D2" w:rsidP="001955D2">
      <w:pPr>
        <w:spacing w:line="240" w:lineRule="auto"/>
        <w:ind w:left="360"/>
        <w:contextualSpacing/>
        <w:jc w:val="both"/>
        <w:rPr>
          <w:color w:val="000000"/>
        </w:rPr>
      </w:pPr>
    </w:p>
    <w:p w14:paraId="151995A5" w14:textId="31BF3BDF" w:rsidR="001955D2" w:rsidRPr="008F72AF" w:rsidRDefault="001955D2" w:rsidP="001955D2">
      <w:pPr>
        <w:spacing w:line="240" w:lineRule="auto"/>
        <w:ind w:left="360"/>
        <w:contextualSpacing/>
        <w:jc w:val="both"/>
        <w:rPr>
          <w:b/>
          <w:bCs/>
          <w:color w:val="000000"/>
        </w:rPr>
      </w:pPr>
      <w:r w:rsidRPr="008F72AF">
        <w:rPr>
          <w:b/>
          <w:bCs/>
          <w:color w:val="000000"/>
        </w:rPr>
        <w:t xml:space="preserve">Vázaná stání = </w:t>
      </w:r>
      <w:r w:rsidR="007D65FF">
        <w:rPr>
          <w:b/>
          <w:bCs/>
          <w:color w:val="000000"/>
        </w:rPr>
        <w:t xml:space="preserve">0,9 </w:t>
      </w:r>
      <w:r w:rsidRPr="008F72AF">
        <w:rPr>
          <w:b/>
          <w:bCs/>
          <w:color w:val="000000"/>
        </w:rPr>
        <w:t>x</w:t>
      </w:r>
      <w:r w:rsidR="007D65FF">
        <w:rPr>
          <w:b/>
          <w:bCs/>
          <w:color w:val="000000"/>
        </w:rPr>
        <w:t>0,8</w:t>
      </w:r>
      <w:r w:rsidRPr="008F72AF">
        <w:rPr>
          <w:b/>
          <w:bCs/>
          <w:color w:val="000000"/>
        </w:rPr>
        <w:t xml:space="preserve"> stání = </w:t>
      </w:r>
      <w:r w:rsidR="007D65FF">
        <w:rPr>
          <w:b/>
          <w:bCs/>
          <w:color w:val="000000"/>
        </w:rPr>
        <w:t>0,72</w:t>
      </w:r>
      <w:r w:rsidRPr="008F72AF">
        <w:rPr>
          <w:b/>
          <w:bCs/>
          <w:color w:val="000000"/>
        </w:rPr>
        <w:t xml:space="preserve"> = </w:t>
      </w:r>
      <w:r w:rsidR="007D65FF">
        <w:rPr>
          <w:b/>
          <w:bCs/>
          <w:color w:val="000000"/>
        </w:rPr>
        <w:t>1</w:t>
      </w:r>
      <w:r w:rsidRPr="008F72AF">
        <w:rPr>
          <w:b/>
          <w:bCs/>
          <w:color w:val="000000"/>
        </w:rPr>
        <w:t xml:space="preserve"> stání</w:t>
      </w:r>
    </w:p>
    <w:p w14:paraId="118E9BD5" w14:textId="2F405FCF" w:rsidR="001955D2" w:rsidRPr="008F72AF" w:rsidRDefault="001955D2" w:rsidP="001955D2">
      <w:pPr>
        <w:spacing w:line="240" w:lineRule="auto"/>
        <w:ind w:left="360"/>
        <w:contextualSpacing/>
        <w:jc w:val="both"/>
        <w:rPr>
          <w:b/>
          <w:bCs/>
          <w:color w:val="000000"/>
        </w:rPr>
      </w:pPr>
      <w:r w:rsidRPr="008F72AF">
        <w:rPr>
          <w:b/>
          <w:bCs/>
          <w:color w:val="000000"/>
        </w:rPr>
        <w:t xml:space="preserve">Návštěvnická stání  = </w:t>
      </w:r>
      <w:r w:rsidR="007D65FF">
        <w:rPr>
          <w:b/>
          <w:bCs/>
          <w:color w:val="000000"/>
        </w:rPr>
        <w:t>0,9</w:t>
      </w:r>
      <w:r w:rsidRPr="008F72AF">
        <w:rPr>
          <w:b/>
          <w:bCs/>
          <w:color w:val="000000"/>
        </w:rPr>
        <w:t xml:space="preserve"> x </w:t>
      </w:r>
      <w:r w:rsidR="007D65FF">
        <w:rPr>
          <w:b/>
          <w:bCs/>
          <w:color w:val="000000"/>
        </w:rPr>
        <w:t>0,094</w:t>
      </w:r>
      <w:r w:rsidRPr="008F72AF">
        <w:rPr>
          <w:b/>
          <w:bCs/>
          <w:color w:val="000000"/>
        </w:rPr>
        <w:t xml:space="preserve"> stání = </w:t>
      </w:r>
      <w:r w:rsidR="007D65FF">
        <w:rPr>
          <w:b/>
          <w:bCs/>
          <w:color w:val="000000"/>
        </w:rPr>
        <w:t>0,08</w:t>
      </w:r>
      <w:r>
        <w:rPr>
          <w:b/>
          <w:bCs/>
          <w:color w:val="000000"/>
        </w:rPr>
        <w:t xml:space="preserve"> </w:t>
      </w:r>
      <w:r w:rsidRPr="008F72AF">
        <w:rPr>
          <w:b/>
          <w:bCs/>
          <w:color w:val="000000"/>
        </w:rPr>
        <w:t xml:space="preserve">= </w:t>
      </w:r>
      <w:r w:rsidR="007D65FF">
        <w:rPr>
          <w:b/>
          <w:bCs/>
          <w:color w:val="000000"/>
        </w:rPr>
        <w:t>0</w:t>
      </w:r>
      <w:r w:rsidRPr="008F72AF">
        <w:rPr>
          <w:b/>
          <w:bCs/>
          <w:color w:val="000000"/>
        </w:rPr>
        <w:t xml:space="preserve"> stání</w:t>
      </w:r>
    </w:p>
    <w:p w14:paraId="26FCF965" w14:textId="77777777" w:rsidR="001955D2" w:rsidRPr="008F72AF" w:rsidRDefault="001955D2" w:rsidP="001955D2">
      <w:pPr>
        <w:spacing w:line="240" w:lineRule="auto"/>
        <w:ind w:left="360"/>
        <w:contextualSpacing/>
        <w:jc w:val="both"/>
        <w:rPr>
          <w:b/>
          <w:bCs/>
          <w:color w:val="000000"/>
        </w:rPr>
      </w:pPr>
    </w:p>
    <w:p w14:paraId="51F86850" w14:textId="03B0D219" w:rsidR="001955D2" w:rsidRPr="008F72AF" w:rsidRDefault="001955D2" w:rsidP="001955D2">
      <w:pPr>
        <w:spacing w:line="240" w:lineRule="auto"/>
        <w:ind w:left="360"/>
        <w:contextualSpacing/>
        <w:jc w:val="both"/>
        <w:rPr>
          <w:b/>
          <w:bCs/>
          <w:color w:val="000000"/>
        </w:rPr>
      </w:pPr>
      <w:r w:rsidRPr="008F72AF">
        <w:rPr>
          <w:b/>
          <w:bCs/>
          <w:color w:val="000000"/>
        </w:rPr>
        <w:t xml:space="preserve">Výpočtem vychází povinnost zajistit </w:t>
      </w:r>
      <w:r w:rsidR="007D65FF">
        <w:rPr>
          <w:b/>
          <w:bCs/>
          <w:color w:val="000000"/>
        </w:rPr>
        <w:t>0-1</w:t>
      </w:r>
      <w:r w:rsidRPr="008F72AF">
        <w:rPr>
          <w:b/>
          <w:bCs/>
          <w:color w:val="000000"/>
        </w:rPr>
        <w:t xml:space="preserve"> parkovacích stání. V projektu je navrženo </w:t>
      </w:r>
      <w:r w:rsidR="007D65FF">
        <w:rPr>
          <w:b/>
          <w:bCs/>
          <w:color w:val="000000"/>
        </w:rPr>
        <w:t>1 nové</w:t>
      </w:r>
      <w:r w:rsidRPr="008F72AF">
        <w:rPr>
          <w:b/>
          <w:bCs/>
          <w:color w:val="000000"/>
        </w:rPr>
        <w:t xml:space="preserve"> parkovací stání umístěn</w:t>
      </w:r>
      <w:r w:rsidR="007D65FF">
        <w:rPr>
          <w:b/>
          <w:bCs/>
          <w:color w:val="000000"/>
        </w:rPr>
        <w:t>é na stávající zpevněné ploše ve dvoře v oploceném areálu MŠ.</w:t>
      </w:r>
    </w:p>
    <w:p w14:paraId="6605B746" w14:textId="77777777" w:rsidR="00420A89" w:rsidRPr="00461363" w:rsidRDefault="00420A89" w:rsidP="007B1E52"/>
    <w:p w14:paraId="76D5D5CB" w14:textId="2B769C61" w:rsidR="00216FF1" w:rsidRPr="00002AB4" w:rsidRDefault="00A67F7B" w:rsidP="00216FF1">
      <w:pPr>
        <w:pStyle w:val="Nadpis2"/>
      </w:pPr>
      <w:r w:rsidRPr="00002AB4">
        <w:t>B.6</w:t>
      </w:r>
      <w:r w:rsidR="002069B5" w:rsidRPr="00002AB4">
        <w:tab/>
        <w:t xml:space="preserve">  </w:t>
      </w:r>
      <w:r w:rsidRPr="00002AB4">
        <w:t>Řešení vegetace a souvisejících terénních úprav</w:t>
      </w:r>
    </w:p>
    <w:p w14:paraId="241B4383" w14:textId="3C66F046" w:rsidR="00ED26B4" w:rsidRDefault="00002AB4" w:rsidP="00916C63">
      <w:pPr>
        <w:jc w:val="both"/>
      </w:pPr>
      <w:r>
        <w:t>V rámci přípravy území před zahájením stavební činnosti dojde k</w:t>
      </w:r>
      <w:r w:rsidR="00916C63">
        <w:t xml:space="preserve"> odstranění 4 smrků </w:t>
      </w:r>
      <w:r w:rsidR="002173E0">
        <w:t xml:space="preserve">u fasády spojovací chodby. </w:t>
      </w:r>
      <w:r w:rsidR="00916C63">
        <w:t xml:space="preserve">Obvody kmenů ve výšce 1,1 m jsou do 45 cm. Není tedy nutné žádat o souhlas ke kácení. V průběhu stavby budou stávající stromy ochráněny před poškozením dřevěným bedněním. </w:t>
      </w:r>
      <w:r w:rsidR="00306746">
        <w:t>Po dokončení stavby dojde k</w:t>
      </w:r>
      <w:r w:rsidR="00ED26B4">
        <w:t> osetí  travní směsí částí zahrady</w:t>
      </w:r>
      <w:r w:rsidR="00916C63">
        <w:t xml:space="preserve"> poškozených stavebními pracemi</w:t>
      </w:r>
      <w:r w:rsidR="00ED26B4">
        <w:t>.</w:t>
      </w:r>
    </w:p>
    <w:p w14:paraId="6D160285" w14:textId="77777777" w:rsidR="00ED26B4" w:rsidRPr="00ED26B4" w:rsidRDefault="00ED26B4" w:rsidP="00216FF1"/>
    <w:p w14:paraId="7866AEA1" w14:textId="783EE01D" w:rsidR="00A67F7B" w:rsidRPr="00E82E9B" w:rsidRDefault="00A67F7B" w:rsidP="00216FF1">
      <w:pPr>
        <w:pStyle w:val="Nadpis2"/>
      </w:pPr>
      <w:r w:rsidRPr="00E82E9B">
        <w:t>B.7</w:t>
      </w:r>
      <w:r w:rsidR="002069B5" w:rsidRPr="00E82E9B">
        <w:tab/>
        <w:t xml:space="preserve">  </w:t>
      </w:r>
      <w:r w:rsidRPr="00E82E9B">
        <w:t>Popis vlivů stavby na životní prostředí a jeho ochrana</w:t>
      </w:r>
    </w:p>
    <w:p w14:paraId="16463F3E" w14:textId="77777777" w:rsidR="00A67F7B" w:rsidRPr="00E82E9B" w:rsidRDefault="00A67F7B" w:rsidP="004C7AED">
      <w:pPr>
        <w:pStyle w:val="Bezmezer"/>
        <w:numPr>
          <w:ilvl w:val="0"/>
          <w:numId w:val="22"/>
        </w:numPr>
      </w:pPr>
      <w:r w:rsidRPr="00E82E9B">
        <w:t>vliv na životní prostředí a opatření vedoucí k minimalizaci negativních vlivů — zejména příroda a krajina, Natura 2000, omezení nežádoucích účinků venkovního osvětlení, přítomnost azbestu, hluk, vibrace, voda, odpady, půda, vliv na klima a ovzduší, včetně zařazení stacionárních zdrojů a zhodnocení souladu s opatřeními uvedenými v příslušném programu zlepšování kvality ovzduší podle jiného právního předpisu</w:t>
      </w:r>
      <w:r w:rsidRPr="00E82E9B">
        <w:rPr>
          <w:vertAlign w:val="superscript"/>
        </w:rPr>
        <w:t>3</w:t>
      </w:r>
      <w:r w:rsidRPr="00E82E9B">
        <w:t>)</w:t>
      </w:r>
      <w:r w:rsidRPr="00E82E9B">
        <w:rPr>
          <w:noProof/>
        </w:rPr>
        <w:drawing>
          <wp:inline distT="0" distB="0" distL="0" distR="0" wp14:anchorId="7DBD8A04" wp14:editId="6B64B07D">
            <wp:extent cx="24083" cy="36116"/>
            <wp:effectExtent l="0" t="0" r="0" b="0"/>
            <wp:docPr id="10307" name="Picture 10307"/>
            <wp:cNvGraphicFramePr/>
            <a:graphic xmlns:a="http://schemas.openxmlformats.org/drawingml/2006/main">
              <a:graphicData uri="http://schemas.openxmlformats.org/drawingml/2006/picture">
                <pic:pic xmlns:pic="http://schemas.openxmlformats.org/drawingml/2006/picture">
                  <pic:nvPicPr>
                    <pic:cNvPr id="10307" name="Picture 10307"/>
                    <pic:cNvPicPr/>
                  </pic:nvPicPr>
                  <pic:blipFill>
                    <a:blip r:embed="rId15"/>
                    <a:stretch>
                      <a:fillRect/>
                    </a:stretch>
                  </pic:blipFill>
                  <pic:spPr>
                    <a:xfrm>
                      <a:off x="0" y="0"/>
                      <a:ext cx="24083" cy="36116"/>
                    </a:xfrm>
                    <a:prstGeom prst="rect">
                      <a:avLst/>
                    </a:prstGeom>
                  </pic:spPr>
                </pic:pic>
              </a:graphicData>
            </a:graphic>
          </wp:inline>
        </w:drawing>
      </w:r>
    </w:p>
    <w:p w14:paraId="67ECAB2E" w14:textId="2B93A15A" w:rsidR="005D2316" w:rsidRPr="00E82E9B" w:rsidRDefault="004578E0" w:rsidP="005D2316">
      <w:pPr>
        <w:widowControl w:val="0"/>
        <w:jc w:val="both"/>
        <w:rPr>
          <w:bCs/>
          <w:color w:val="000000"/>
          <w:lang w:eastAsia="cs-CZ"/>
        </w:rPr>
      </w:pPr>
      <w:r w:rsidRPr="00E82E9B">
        <w:rPr>
          <w:bCs/>
          <w:color w:val="000000"/>
          <w:lang w:eastAsia="cs-CZ"/>
        </w:rPr>
        <w:t xml:space="preserve">Stavba se nachází ve stabilizované </w:t>
      </w:r>
      <w:r w:rsidR="00D2319F" w:rsidRPr="00E82E9B">
        <w:rPr>
          <w:bCs/>
          <w:color w:val="000000"/>
          <w:lang w:eastAsia="cs-CZ"/>
        </w:rPr>
        <w:t xml:space="preserve">části města. </w:t>
      </w:r>
      <w:r w:rsidR="005D2316" w:rsidRPr="00E82E9B">
        <w:rPr>
          <w:bCs/>
          <w:color w:val="000000"/>
          <w:lang w:eastAsia="cs-CZ"/>
        </w:rPr>
        <w:t>Soustava chráněných území Natura 2000 nebude dotčena.</w:t>
      </w:r>
      <w:r w:rsidR="00D2319F" w:rsidRPr="00E82E9B">
        <w:rPr>
          <w:bCs/>
          <w:color w:val="000000"/>
          <w:lang w:eastAsia="cs-CZ"/>
        </w:rPr>
        <w:t xml:space="preserve"> Stavba není opatřena venkovním osvětlením. </w:t>
      </w:r>
      <w:r w:rsidR="00894473" w:rsidRPr="00E82E9B">
        <w:rPr>
          <w:bCs/>
          <w:color w:val="000000"/>
          <w:lang w:eastAsia="cs-CZ"/>
        </w:rPr>
        <w:t xml:space="preserve">Likvidace </w:t>
      </w:r>
      <w:r w:rsidR="00FF3559" w:rsidRPr="00E82E9B">
        <w:rPr>
          <w:bCs/>
          <w:color w:val="000000"/>
          <w:lang w:eastAsia="cs-CZ"/>
        </w:rPr>
        <w:t>azbestu nebude probíhat.</w:t>
      </w:r>
      <w:r w:rsidR="00864C7C" w:rsidRPr="00E82E9B">
        <w:rPr>
          <w:bCs/>
          <w:color w:val="000000"/>
          <w:lang w:eastAsia="cs-CZ"/>
        </w:rPr>
        <w:t xml:space="preserve"> Stavební činnost bude </w:t>
      </w:r>
      <w:r w:rsidR="002E02DB" w:rsidRPr="00E82E9B">
        <w:rPr>
          <w:bCs/>
          <w:color w:val="000000"/>
          <w:lang w:eastAsia="cs-CZ"/>
        </w:rPr>
        <w:t>probíhat v souladu s popisem B.10 – Zásady organizace výstavby. Následný provoz stavby</w:t>
      </w:r>
      <w:r w:rsidR="00E82E9B" w:rsidRPr="00E82E9B">
        <w:rPr>
          <w:bCs/>
          <w:color w:val="000000"/>
          <w:lang w:eastAsia="cs-CZ"/>
        </w:rPr>
        <w:t>,</w:t>
      </w:r>
      <w:r w:rsidR="002E02DB" w:rsidRPr="00E82E9B">
        <w:rPr>
          <w:bCs/>
          <w:color w:val="000000"/>
          <w:lang w:eastAsia="cs-CZ"/>
        </w:rPr>
        <w:t xml:space="preserve"> </w:t>
      </w:r>
      <w:r w:rsidR="00E82E9B" w:rsidRPr="00E82E9B">
        <w:rPr>
          <w:bCs/>
          <w:color w:val="000000"/>
          <w:lang w:eastAsia="cs-CZ"/>
        </w:rPr>
        <w:t xml:space="preserve">vzhledem k funkci objektu, </w:t>
      </w:r>
      <w:r w:rsidR="00C10E4B" w:rsidRPr="00E82E9B">
        <w:rPr>
          <w:bCs/>
          <w:color w:val="000000"/>
          <w:lang w:eastAsia="cs-CZ"/>
        </w:rPr>
        <w:t xml:space="preserve">bude mít minimální </w:t>
      </w:r>
      <w:r w:rsidR="007408B9" w:rsidRPr="00E82E9B">
        <w:rPr>
          <w:bCs/>
          <w:color w:val="000000"/>
          <w:lang w:eastAsia="cs-CZ"/>
        </w:rPr>
        <w:t>vliv na vznik</w:t>
      </w:r>
      <w:r w:rsidR="000C4FD5" w:rsidRPr="00E82E9B">
        <w:rPr>
          <w:bCs/>
          <w:color w:val="000000"/>
          <w:lang w:eastAsia="cs-CZ"/>
        </w:rPr>
        <w:t xml:space="preserve"> </w:t>
      </w:r>
      <w:r w:rsidR="003C0911" w:rsidRPr="00E82E9B">
        <w:rPr>
          <w:bCs/>
          <w:color w:val="000000"/>
          <w:lang w:eastAsia="cs-CZ"/>
        </w:rPr>
        <w:t xml:space="preserve">negativních vlivů na životní prostředí </w:t>
      </w:r>
      <w:r w:rsidR="000C4FD5" w:rsidRPr="00E82E9B">
        <w:rPr>
          <w:bCs/>
          <w:color w:val="000000"/>
          <w:lang w:eastAsia="cs-CZ"/>
        </w:rPr>
        <w:t>–</w:t>
      </w:r>
      <w:r w:rsidR="003C0911" w:rsidRPr="00E82E9B">
        <w:rPr>
          <w:bCs/>
          <w:color w:val="000000"/>
          <w:lang w:eastAsia="cs-CZ"/>
        </w:rPr>
        <w:t xml:space="preserve"> </w:t>
      </w:r>
      <w:r w:rsidR="000C4FD5" w:rsidRPr="00E82E9B">
        <w:rPr>
          <w:bCs/>
          <w:color w:val="000000"/>
          <w:lang w:eastAsia="cs-CZ"/>
        </w:rPr>
        <w:t>hluk, vibrace,</w:t>
      </w:r>
      <w:r w:rsidR="00A825B1" w:rsidRPr="00E82E9B">
        <w:rPr>
          <w:bCs/>
          <w:color w:val="000000"/>
          <w:lang w:eastAsia="cs-CZ"/>
        </w:rPr>
        <w:t xml:space="preserve"> exhalací, </w:t>
      </w:r>
      <w:r w:rsidR="007408B9" w:rsidRPr="00E82E9B">
        <w:rPr>
          <w:bCs/>
          <w:color w:val="000000"/>
          <w:lang w:eastAsia="cs-CZ"/>
        </w:rPr>
        <w:t>vznik odpadů, atp…</w:t>
      </w:r>
    </w:p>
    <w:p w14:paraId="1FF4DE9B" w14:textId="77777777" w:rsidR="00A67F7B" w:rsidRPr="001C3E36" w:rsidRDefault="00A67F7B" w:rsidP="004C7AED">
      <w:pPr>
        <w:pStyle w:val="Bezmezer"/>
        <w:numPr>
          <w:ilvl w:val="0"/>
          <w:numId w:val="22"/>
        </w:numPr>
      </w:pPr>
      <w:r w:rsidRPr="001C3E36">
        <w:t>způsob zohlednění podmínek závazného stanoviska posouzení vlivu záměru na životní prostředí, je-li podkladem,</w:t>
      </w:r>
    </w:p>
    <w:p w14:paraId="53C69D92" w14:textId="4BD710E5" w:rsidR="004C7AED" w:rsidRPr="001C3E36" w:rsidRDefault="001C3E36" w:rsidP="004C7AED">
      <w:r w:rsidRPr="001C3E36">
        <w:t>Nemá vliv – neposuzuje se.</w:t>
      </w:r>
    </w:p>
    <w:p w14:paraId="25A6839C" w14:textId="77777777" w:rsidR="004C7AED" w:rsidRPr="001C3E36" w:rsidRDefault="00A67F7B" w:rsidP="004C7AED">
      <w:pPr>
        <w:pStyle w:val="Bezmezer"/>
        <w:numPr>
          <w:ilvl w:val="0"/>
          <w:numId w:val="22"/>
        </w:numPr>
      </w:pPr>
      <w:r w:rsidRPr="001C3E36">
        <w:t>popis souladu záměru s oznámením záměru podle zákona o posuzování vlivů na životní prostředí, bylo-li zjišťovací řízení ukončeno se závěrem, že záměr nepodléhá dalšímu posuzování podle tohoto zákona,</w:t>
      </w:r>
    </w:p>
    <w:p w14:paraId="06805AB0" w14:textId="77777777" w:rsidR="001C3E36" w:rsidRPr="001C3E36" w:rsidRDefault="001C3E36" w:rsidP="001C3E36">
      <w:r w:rsidRPr="001C3E36">
        <w:t>Nemá vliv – neposuzuje se.</w:t>
      </w:r>
    </w:p>
    <w:p w14:paraId="4D68F95F" w14:textId="6E06573D" w:rsidR="00A67F7B" w:rsidRPr="001C3E36" w:rsidRDefault="00A67F7B" w:rsidP="004C7AED">
      <w:pPr>
        <w:pStyle w:val="Bezmezer"/>
        <w:numPr>
          <w:ilvl w:val="0"/>
          <w:numId w:val="22"/>
        </w:numPr>
      </w:pPr>
      <w:r w:rsidRPr="001C3E36">
        <w:lastRenderedPageBreak/>
        <w:t>v případě záměrů spadajících do režimu zákona o integrované prevenci základní parametry způsobu naplnění závěrů o nejlepších dostupných technikách nebo integrované povolení, bylo-li vydáno.</w:t>
      </w:r>
    </w:p>
    <w:p w14:paraId="703ADCE1" w14:textId="77777777" w:rsidR="001C3E36" w:rsidRPr="001C3E36" w:rsidRDefault="001C3E36" w:rsidP="001C3E36">
      <w:r w:rsidRPr="001C3E36">
        <w:t>Nemá vliv – neposuzuje se.</w:t>
      </w:r>
    </w:p>
    <w:p w14:paraId="7D4141AF" w14:textId="1809E7DB" w:rsidR="004C7AED" w:rsidRPr="00ED26B4" w:rsidRDefault="004C7AED" w:rsidP="004C7AED">
      <w:pPr>
        <w:pStyle w:val="Nadpis2"/>
      </w:pPr>
      <w:r w:rsidRPr="00ED26B4">
        <w:rPr>
          <w:rStyle w:val="Nadpis2Char"/>
          <w:b/>
          <w:bCs/>
        </w:rPr>
        <w:t>B.8</w:t>
      </w:r>
      <w:r w:rsidR="002069B5" w:rsidRPr="00ED26B4">
        <w:rPr>
          <w:rStyle w:val="Nadpis2Char"/>
          <w:b/>
          <w:bCs/>
        </w:rPr>
        <w:tab/>
        <w:t xml:space="preserve">  </w:t>
      </w:r>
      <w:r w:rsidRPr="00ED26B4">
        <w:rPr>
          <w:rStyle w:val="Nadpis2Char"/>
          <w:b/>
          <w:bCs/>
        </w:rPr>
        <w:t>Celkové vodohospodářské řešení</w:t>
      </w:r>
    </w:p>
    <w:p w14:paraId="4F339A1C" w14:textId="5943131E" w:rsidR="00A67F7B" w:rsidRPr="00ED26B4" w:rsidRDefault="00A67F7B" w:rsidP="004C7AED">
      <w:pPr>
        <w:pStyle w:val="Bezmezer"/>
      </w:pPr>
      <w:r w:rsidRPr="00ED26B4">
        <w:t>Zejména zásobování stavby vodou, způsob zneškodňování odpadních vod, využití a nakládání se srážkovými vodami.</w:t>
      </w:r>
    </w:p>
    <w:p w14:paraId="28C15723" w14:textId="33FD3E4B" w:rsidR="004C7AED" w:rsidRDefault="00ED26B4" w:rsidP="00D90670">
      <w:pPr>
        <w:jc w:val="both"/>
      </w:pPr>
      <w:r w:rsidRPr="00ED26B4">
        <w:t>Odpa</w:t>
      </w:r>
      <w:r>
        <w:t xml:space="preserve">dní vody budou likvidovány </w:t>
      </w:r>
      <w:r w:rsidR="000748CE">
        <w:t xml:space="preserve">napojením do </w:t>
      </w:r>
      <w:r w:rsidR="007D65FF">
        <w:t xml:space="preserve">stávající </w:t>
      </w:r>
      <w:r w:rsidR="000748CE">
        <w:t>areálové splaškové kanalizace</w:t>
      </w:r>
      <w:r w:rsidR="007D65FF">
        <w:t>, které je</w:t>
      </w:r>
      <w:r w:rsidR="000748CE">
        <w:t xml:space="preserve"> </w:t>
      </w:r>
      <w:r w:rsidR="00E6305C">
        <w:t>napojen</w:t>
      </w:r>
      <w:r w:rsidR="007D65FF">
        <w:t>a</w:t>
      </w:r>
      <w:r w:rsidR="00E6305C">
        <w:t xml:space="preserve"> na veřejnou </w:t>
      </w:r>
      <w:r w:rsidR="005662C1">
        <w:t xml:space="preserve">kanalizační stoku. Srážkové </w:t>
      </w:r>
      <w:r w:rsidR="0033628F">
        <w:t xml:space="preserve">vody z přístavby budou sváděny do podzemního vedení dešťové kanalizace </w:t>
      </w:r>
      <w:r w:rsidR="009C74E2">
        <w:t xml:space="preserve">a zasakovány podzemním vsakem v areálu školky. Srážková voda z nových </w:t>
      </w:r>
      <w:r w:rsidR="00D90670">
        <w:t>zpevněných ploch bude sváděna do přilehlých zatravněných ploch pozemku zahrady školky.</w:t>
      </w:r>
      <w:r w:rsidR="00916C63">
        <w:t xml:space="preserve"> Veškeré nové zpevněné plochy jsou vyspádovány příčným spádem do přilehlého terénu – viz výkres 1NP navrhovaný stav a Koordinační situace.</w:t>
      </w:r>
    </w:p>
    <w:p w14:paraId="09AC13E5" w14:textId="3E29AF1F" w:rsidR="00A67F7B" w:rsidRPr="00CC5233" w:rsidRDefault="00A67F7B" w:rsidP="004C7AED">
      <w:pPr>
        <w:pStyle w:val="Nadpis2"/>
      </w:pPr>
      <w:r w:rsidRPr="00CC5233">
        <w:t>B.9</w:t>
      </w:r>
      <w:r w:rsidR="002069B5" w:rsidRPr="00CC5233">
        <w:tab/>
        <w:t xml:space="preserve">  </w:t>
      </w:r>
      <w:r w:rsidRPr="00CC5233">
        <w:t>Ochrana obyvatelstva</w:t>
      </w:r>
    </w:p>
    <w:p w14:paraId="2983E500" w14:textId="77777777" w:rsidR="00A67F7B" w:rsidRPr="00CC5233" w:rsidRDefault="00A67F7B" w:rsidP="004C7AED">
      <w:pPr>
        <w:pStyle w:val="Bezmezer"/>
      </w:pPr>
      <w:r w:rsidRPr="00CC5233">
        <w:t>Splnění základních požadavků z hlediska plnění úkolů ochrany obyvatelstva</w:t>
      </w:r>
    </w:p>
    <w:p w14:paraId="04C26E82" w14:textId="77777777" w:rsidR="004C7AED" w:rsidRPr="00CC5233" w:rsidRDefault="00A67F7B" w:rsidP="004C7AED">
      <w:pPr>
        <w:pStyle w:val="Bezmezer"/>
        <w:numPr>
          <w:ilvl w:val="0"/>
          <w:numId w:val="24"/>
        </w:numPr>
      </w:pPr>
      <w:r w:rsidRPr="00CC5233">
        <w:t>způsob zajištění varování a informování obyvatelstva před hrozící nebo nastalou mimořádnou událostí,</w:t>
      </w:r>
    </w:p>
    <w:p w14:paraId="260B2031" w14:textId="4B3E6F16" w:rsidR="004C7AED" w:rsidRPr="00CC5233" w:rsidRDefault="00394CD8" w:rsidP="004C7AED">
      <w:r w:rsidRPr="00CC5233">
        <w:t xml:space="preserve">Veřejným vyhlášení mimořádné události sirénou </w:t>
      </w:r>
      <w:r w:rsidR="00E30A8D" w:rsidRPr="00CC5233">
        <w:t xml:space="preserve">M0406 </w:t>
      </w:r>
      <w:r w:rsidRPr="00CC5233">
        <w:t>v ulici Mendíků 1000/2, Praha 4</w:t>
      </w:r>
      <w:r w:rsidR="00222E79" w:rsidRPr="00CC5233">
        <w:t>.</w:t>
      </w:r>
    </w:p>
    <w:p w14:paraId="288004DE" w14:textId="7CAA6E3C" w:rsidR="00A67F7B" w:rsidRPr="00CC5233" w:rsidRDefault="00A67F7B" w:rsidP="004C7AED">
      <w:pPr>
        <w:pStyle w:val="Bezmezer"/>
        <w:numPr>
          <w:ilvl w:val="0"/>
          <w:numId w:val="24"/>
        </w:numPr>
      </w:pPr>
      <w:r w:rsidRPr="00CC5233">
        <w:t xml:space="preserve">způsob </w:t>
      </w:r>
      <w:r w:rsidR="004C7AED" w:rsidRPr="00CC5233">
        <w:t>zajištění</w:t>
      </w:r>
      <w:r w:rsidRPr="00CC5233">
        <w:t xml:space="preserve"> ukrytí obyvatelstva,</w:t>
      </w:r>
    </w:p>
    <w:p w14:paraId="3B607617" w14:textId="77777777" w:rsidR="00691FE3" w:rsidRPr="00CC5233" w:rsidRDefault="00691FE3" w:rsidP="00691FE3">
      <w:r w:rsidRPr="00CC5233">
        <w:t>Neřeší se.</w:t>
      </w:r>
    </w:p>
    <w:p w14:paraId="52478BE5" w14:textId="77777777" w:rsidR="00A67F7B" w:rsidRPr="00CC5233" w:rsidRDefault="00A67F7B" w:rsidP="004C7AED">
      <w:pPr>
        <w:pStyle w:val="Bezmezer"/>
        <w:numPr>
          <w:ilvl w:val="0"/>
          <w:numId w:val="24"/>
        </w:numPr>
      </w:pPr>
      <w:r w:rsidRPr="00CC5233">
        <w:t>způsob zajištění ochrany před nebezpečnými účinky nebezpečných látek u staveb v zónách havarijního plánování,</w:t>
      </w:r>
    </w:p>
    <w:p w14:paraId="3F39A519" w14:textId="286053F7" w:rsidR="004C7AED" w:rsidRPr="00CC5233" w:rsidRDefault="00691FE3" w:rsidP="00691FE3">
      <w:r w:rsidRPr="00CC5233">
        <w:t>Neřeší se.</w:t>
      </w:r>
    </w:p>
    <w:p w14:paraId="1DCEA277" w14:textId="77777777" w:rsidR="00A67F7B" w:rsidRPr="00CC5233" w:rsidRDefault="00A67F7B" w:rsidP="004C7AED">
      <w:pPr>
        <w:pStyle w:val="Bezmezer"/>
        <w:numPr>
          <w:ilvl w:val="0"/>
          <w:numId w:val="24"/>
        </w:numPr>
      </w:pPr>
      <w:r w:rsidRPr="00CC5233">
        <w:t>způsob zajištění ochrany před povodněmi,</w:t>
      </w:r>
    </w:p>
    <w:p w14:paraId="1282034C" w14:textId="77777777" w:rsidR="00691FE3" w:rsidRPr="00CC5233" w:rsidRDefault="00691FE3" w:rsidP="00691FE3">
      <w:r w:rsidRPr="00CC5233">
        <w:t>Neřeší se.</w:t>
      </w:r>
    </w:p>
    <w:p w14:paraId="1B3B73A4" w14:textId="77777777" w:rsidR="00A67F7B" w:rsidRPr="00CC5233" w:rsidRDefault="00A67F7B" w:rsidP="004C7AED">
      <w:pPr>
        <w:pStyle w:val="Bezmezer"/>
        <w:numPr>
          <w:ilvl w:val="0"/>
          <w:numId w:val="24"/>
        </w:numPr>
      </w:pPr>
      <w:r w:rsidRPr="00CC5233">
        <w:t>způsob zajištění soběstačnosti stavby pro případ výpadku elektrické energie u staveb občanského vybavení,</w:t>
      </w:r>
    </w:p>
    <w:p w14:paraId="6C60CE0E" w14:textId="307DD10F" w:rsidR="00691FE3" w:rsidRPr="00CC5233" w:rsidRDefault="00625EA3" w:rsidP="00691FE3">
      <w:r>
        <w:t>Není požadov</w:t>
      </w:r>
      <w:r w:rsidR="00AD331E">
        <w:t>ána soběstačnost provozu MŠ – výpadek ele</w:t>
      </w:r>
      <w:r w:rsidR="00320045">
        <w:t>ktrické energie řeší</w:t>
      </w:r>
      <w:r w:rsidR="00D90670">
        <w:t xml:space="preserve"> </w:t>
      </w:r>
      <w:r w:rsidR="00B41131">
        <w:t>provozní řád mateřské školky.</w:t>
      </w:r>
    </w:p>
    <w:p w14:paraId="52D02E33" w14:textId="77777777" w:rsidR="00A67F7B" w:rsidRPr="00F61D03" w:rsidRDefault="00A67F7B" w:rsidP="004C7AED">
      <w:pPr>
        <w:pStyle w:val="Bezmezer"/>
        <w:numPr>
          <w:ilvl w:val="0"/>
          <w:numId w:val="24"/>
        </w:numPr>
      </w:pPr>
      <w:r w:rsidRPr="00F61D03">
        <w:t>způsob zajištění ochrany stávajících staveb civilní ochrany v území dotčeném stavbou nebo staveništěm, jejich výčet, umístění a popis možného dotčení jejich funkce a provozuschopnosti.</w:t>
      </w:r>
    </w:p>
    <w:p w14:paraId="21DD673D" w14:textId="1A8A5E60" w:rsidR="004C7AED" w:rsidRPr="00F61D03" w:rsidRDefault="00691FE3" w:rsidP="00AD3A70">
      <w:r w:rsidRPr="00F61D03">
        <w:t>Neovlivňuje stavby a funkci civilní obrany.</w:t>
      </w:r>
    </w:p>
    <w:p w14:paraId="17892948" w14:textId="39431374" w:rsidR="00A67F7B" w:rsidRPr="00FF7420" w:rsidRDefault="00A67F7B" w:rsidP="004C7AED">
      <w:pPr>
        <w:pStyle w:val="Nadpis2"/>
      </w:pPr>
      <w:r w:rsidRPr="00FF7420">
        <w:t>B.</w:t>
      </w:r>
      <w:r w:rsidR="004C7AED" w:rsidRPr="00FF7420">
        <w:t>1</w:t>
      </w:r>
      <w:r w:rsidR="002069B5" w:rsidRPr="00FF7420">
        <w:t>0</w:t>
      </w:r>
      <w:r w:rsidR="002069B5" w:rsidRPr="00FF7420">
        <w:tab/>
        <w:t xml:space="preserve">  </w:t>
      </w:r>
      <w:r w:rsidRPr="00FF7420">
        <w:t>Zásady organizace výstavby</w:t>
      </w:r>
    </w:p>
    <w:p w14:paraId="04015EF7" w14:textId="77777777" w:rsidR="00A67F7B" w:rsidRPr="00FF7420" w:rsidRDefault="00A67F7B" w:rsidP="002069B5">
      <w:pPr>
        <w:pStyle w:val="Bezmezer"/>
        <w:numPr>
          <w:ilvl w:val="0"/>
          <w:numId w:val="26"/>
        </w:numPr>
      </w:pPr>
      <w:r w:rsidRPr="00FF7420">
        <w:t>napojení staveniště na stávající dopravní a technickou infrastrukturu,</w:t>
      </w:r>
    </w:p>
    <w:p w14:paraId="29BDEF97" w14:textId="2242B837" w:rsidR="002069B5" w:rsidRPr="00FF7420" w:rsidRDefault="00B41131" w:rsidP="002069B5">
      <w:r w:rsidRPr="00FF7420">
        <w:lastRenderedPageBreak/>
        <w:t>Staveniště</w:t>
      </w:r>
      <w:r w:rsidR="00AC349B">
        <w:t xml:space="preserve"> bude využívat stávající </w:t>
      </w:r>
      <w:r w:rsidR="00474A71">
        <w:t>vjezdovou bránu z</w:t>
      </w:r>
      <w:r w:rsidR="00C35949">
        <w:t xml:space="preserve"> ulice </w:t>
      </w:r>
      <w:r w:rsidR="00317DCB" w:rsidRPr="00FF7420">
        <w:t>K Podjezdu přes zásobovací dvůr</w:t>
      </w:r>
      <w:r w:rsidR="00C35949">
        <w:t xml:space="preserve"> (</w:t>
      </w:r>
      <w:r w:rsidR="00317DCB" w:rsidRPr="00FF7420">
        <w:t>manipulační plocha</w:t>
      </w:r>
      <w:r w:rsidR="00C35949">
        <w:t>,</w:t>
      </w:r>
      <w:r w:rsidR="00317DCB" w:rsidRPr="00FF7420">
        <w:t xml:space="preserve"> </w:t>
      </w:r>
      <w:r w:rsidR="00FF7420" w:rsidRPr="00FF7420">
        <w:t>z</w:t>
      </w:r>
      <w:r w:rsidR="007D65FF">
        <w:t>a</w:t>
      </w:r>
      <w:r w:rsidR="00FF7420" w:rsidRPr="00FF7420">
        <w:t>řízení staveniště</w:t>
      </w:r>
      <w:r w:rsidR="00C35949">
        <w:t>)</w:t>
      </w:r>
      <w:r w:rsidR="00474A71">
        <w:t xml:space="preserve"> do areálu </w:t>
      </w:r>
      <w:r w:rsidR="00C35949">
        <w:t>školky.</w:t>
      </w:r>
      <w:r w:rsidR="00916C63">
        <w:t xml:space="preserve"> Elektro pro stavbu bude napojeno na stávající hlavní rozvaděč, na který bude napojen staveništní rozvaděč s podružným měřením.  Voda bude napojena na stávající rozvody školky. Na odbočku bude osaz podružný vodoměr.</w:t>
      </w:r>
    </w:p>
    <w:p w14:paraId="474CD589" w14:textId="1C0F9241" w:rsidR="002069B5" w:rsidRPr="00FF7420" w:rsidRDefault="00A67F7B" w:rsidP="002069B5">
      <w:pPr>
        <w:pStyle w:val="Bezmezer"/>
        <w:numPr>
          <w:ilvl w:val="0"/>
          <w:numId w:val="26"/>
        </w:numPr>
      </w:pPr>
      <w:r w:rsidRPr="00FF7420">
        <w:t>ochrana okolí staveniště a požadavky na související asanace, demolice, demontáž, dekonstrukce a kácení dřevin apod.,</w:t>
      </w:r>
    </w:p>
    <w:p w14:paraId="3FEC25E5" w14:textId="76154CFF" w:rsidR="002069B5" w:rsidRPr="00FF7420" w:rsidRDefault="00691FE3" w:rsidP="00D830BE">
      <w:pPr>
        <w:pStyle w:val="Bezmezer"/>
        <w:jc w:val="both"/>
        <w:rPr>
          <w:i w:val="0"/>
          <w:iCs w:val="0"/>
          <w:color w:val="000000"/>
        </w:rPr>
      </w:pPr>
      <w:r w:rsidRPr="00FF7420">
        <w:rPr>
          <w:i w:val="0"/>
          <w:iCs w:val="0"/>
        </w:rPr>
        <w:t xml:space="preserve">Staveniště </w:t>
      </w:r>
      <w:r w:rsidR="00FA25A8">
        <w:rPr>
          <w:i w:val="0"/>
          <w:iCs w:val="0"/>
        </w:rPr>
        <w:t xml:space="preserve">bude </w:t>
      </w:r>
      <w:r w:rsidRPr="00FF7420">
        <w:rPr>
          <w:i w:val="0"/>
          <w:iCs w:val="0"/>
        </w:rPr>
        <w:t>vymezeno</w:t>
      </w:r>
      <w:r w:rsidR="00B36899">
        <w:rPr>
          <w:i w:val="0"/>
          <w:iCs w:val="0"/>
        </w:rPr>
        <w:t xml:space="preserve"> v oploceném areálu školky,</w:t>
      </w:r>
      <w:r w:rsidRPr="00FF7420">
        <w:rPr>
          <w:i w:val="0"/>
          <w:iCs w:val="0"/>
        </w:rPr>
        <w:t xml:space="preserve"> </w:t>
      </w:r>
      <w:r w:rsidR="00FA25A8">
        <w:rPr>
          <w:i w:val="0"/>
          <w:iCs w:val="0"/>
        </w:rPr>
        <w:t>dočasnou oplocenkou</w:t>
      </w:r>
      <w:r w:rsidR="002C684F">
        <w:rPr>
          <w:i w:val="0"/>
          <w:iCs w:val="0"/>
        </w:rPr>
        <w:t xml:space="preserve"> v</w:t>
      </w:r>
      <w:r w:rsidR="00844F75">
        <w:rPr>
          <w:i w:val="0"/>
          <w:iCs w:val="0"/>
        </w:rPr>
        <w:t> </w:t>
      </w:r>
      <w:r w:rsidR="002C684F">
        <w:rPr>
          <w:i w:val="0"/>
          <w:iCs w:val="0"/>
        </w:rPr>
        <w:t>přilehl</w:t>
      </w:r>
      <w:r w:rsidR="00844F75">
        <w:rPr>
          <w:i w:val="0"/>
          <w:iCs w:val="0"/>
        </w:rPr>
        <w:t>ých částech pozemku, kde bude probíhat stavební činnost.</w:t>
      </w:r>
      <w:r w:rsidR="00784BB8">
        <w:rPr>
          <w:i w:val="0"/>
          <w:iCs w:val="0"/>
        </w:rPr>
        <w:t xml:space="preserve"> </w:t>
      </w:r>
      <w:r w:rsidR="00784BB8" w:rsidRPr="00FF7420">
        <w:rPr>
          <w:i w:val="0"/>
          <w:iCs w:val="0"/>
          <w:color w:val="000000"/>
        </w:rPr>
        <w:t>Přístupy na staveniště budou zamezeny nepovolaným osobám.</w:t>
      </w:r>
      <w:r w:rsidR="00784BB8">
        <w:rPr>
          <w:i w:val="0"/>
          <w:iCs w:val="0"/>
          <w:color w:val="000000"/>
        </w:rPr>
        <w:t xml:space="preserve"> </w:t>
      </w:r>
      <w:r w:rsidR="00784BB8">
        <w:rPr>
          <w:i w:val="0"/>
          <w:iCs w:val="0"/>
        </w:rPr>
        <w:t xml:space="preserve">V </w:t>
      </w:r>
      <w:r w:rsidR="00D830BE" w:rsidRPr="00FF7420">
        <w:rPr>
          <w:i w:val="0"/>
          <w:iCs w:val="0"/>
          <w:color w:val="000000"/>
        </w:rPr>
        <w:t>době od 21</w:t>
      </w:r>
      <w:r w:rsidR="00917977" w:rsidRPr="00FF7420">
        <w:rPr>
          <w:i w:val="0"/>
          <w:iCs w:val="0"/>
          <w:color w:val="000000"/>
        </w:rPr>
        <w:t>.</w:t>
      </w:r>
      <w:r w:rsidR="00D830BE" w:rsidRPr="00FF7420">
        <w:rPr>
          <w:i w:val="0"/>
          <w:iCs w:val="0"/>
          <w:color w:val="000000"/>
        </w:rPr>
        <w:t>00 do 7</w:t>
      </w:r>
      <w:r w:rsidR="00917977" w:rsidRPr="00FF7420">
        <w:rPr>
          <w:i w:val="0"/>
          <w:iCs w:val="0"/>
          <w:color w:val="000000"/>
        </w:rPr>
        <w:t>.</w:t>
      </w:r>
      <w:r w:rsidR="00D830BE" w:rsidRPr="00FF7420">
        <w:rPr>
          <w:i w:val="0"/>
          <w:iCs w:val="0"/>
          <w:color w:val="000000"/>
        </w:rPr>
        <w:t xml:space="preserve">00 hodin musí být dodržován noční klid. </w:t>
      </w:r>
    </w:p>
    <w:p w14:paraId="2620536E" w14:textId="77777777" w:rsidR="00A67F7B" w:rsidRPr="00701889" w:rsidRDefault="00A67F7B" w:rsidP="002069B5">
      <w:pPr>
        <w:pStyle w:val="Bezmezer"/>
        <w:numPr>
          <w:ilvl w:val="0"/>
          <w:numId w:val="26"/>
        </w:numPr>
      </w:pPr>
      <w:r w:rsidRPr="00701889">
        <w:t>vstup a vjezd na stavbu, přístup na stavbu po dobu výstavby, popřípadě přístupové trasy, včetně požadavků na obchozí trasy pro osoby s omezenou schopností pohybu nebo orientace a způsob zajištění bezpečnosti provozu,</w:t>
      </w:r>
    </w:p>
    <w:p w14:paraId="41535D23" w14:textId="36B9BDBF" w:rsidR="002069B5" w:rsidRDefault="00595F45" w:rsidP="00D830BE">
      <w:pPr>
        <w:jc w:val="both"/>
      </w:pPr>
      <w:r>
        <w:t xml:space="preserve">Vstup a vjezd na stavbu bude přes </w:t>
      </w:r>
      <w:r w:rsidR="00FD04FE">
        <w:t xml:space="preserve">vnitroareálový zásobovací dvůr, kde bude probíhat </w:t>
      </w:r>
      <w:r w:rsidR="00BD1547">
        <w:t xml:space="preserve">hlavní manipulace stavební techniky a materiálu. </w:t>
      </w:r>
      <w:r w:rsidR="008B5315">
        <w:t xml:space="preserve">Stavba neomezí dopravní provoz ani </w:t>
      </w:r>
      <w:r w:rsidR="00D10280">
        <w:t>pěší trasy mimo areál mateřské školky</w:t>
      </w:r>
      <w:r w:rsidR="004A0204">
        <w:t>.</w:t>
      </w:r>
    </w:p>
    <w:p w14:paraId="412D5ED4" w14:textId="77777777" w:rsidR="00A67F7B" w:rsidRPr="00037E3F" w:rsidRDefault="00A67F7B" w:rsidP="002069B5">
      <w:pPr>
        <w:pStyle w:val="Bezmezer"/>
        <w:numPr>
          <w:ilvl w:val="0"/>
          <w:numId w:val="26"/>
        </w:numPr>
      </w:pPr>
      <w:r w:rsidRPr="00037E3F">
        <w:t>maximální dočasné a trvalé zábory pro staveniště,</w:t>
      </w:r>
    </w:p>
    <w:p w14:paraId="5794BE29" w14:textId="721F7C06" w:rsidR="002069B5" w:rsidRPr="00037E3F" w:rsidRDefault="00AD3A70" w:rsidP="00321F2C">
      <w:pPr>
        <w:spacing w:after="0"/>
      </w:pPr>
      <w:r w:rsidRPr="00037E3F">
        <w:t>N</w:t>
      </w:r>
      <w:r w:rsidR="00321F2C" w:rsidRPr="00037E3F">
        <w:t>ejsou předpokládány trvalé zábory.</w:t>
      </w:r>
    </w:p>
    <w:p w14:paraId="63B1B54A" w14:textId="4236A203" w:rsidR="00AD3A70" w:rsidRDefault="00AD3A70" w:rsidP="00321F2C">
      <w:pPr>
        <w:shd w:val="clear" w:color="auto" w:fill="FFFFFF"/>
        <w:tabs>
          <w:tab w:val="left" w:pos="742"/>
          <w:tab w:val="left" w:pos="2868"/>
        </w:tabs>
        <w:spacing w:after="0"/>
        <w:jc w:val="both"/>
      </w:pPr>
      <w:r w:rsidRPr="00037E3F">
        <w:t>Pro zábory veřejného prostranství je nutné před započetím stavebních prací požádat ODO ÚMČ P</w:t>
      </w:r>
      <w:r w:rsidR="00F85953" w:rsidRPr="00037E3F">
        <w:t>4</w:t>
      </w:r>
      <w:r w:rsidR="00D830BE" w:rsidRPr="00037E3F">
        <w:t xml:space="preserve"> </w:t>
      </w:r>
      <w:r w:rsidRPr="00037E3F">
        <w:t>o rozhodnutí k zvláštnímu užívání se všemi k tomu potřebnými doklady.</w:t>
      </w:r>
    </w:p>
    <w:p w14:paraId="78E2A6AB" w14:textId="77777777" w:rsidR="00A35FD2" w:rsidRPr="00266E65" w:rsidRDefault="00A35FD2" w:rsidP="00321F2C">
      <w:pPr>
        <w:shd w:val="clear" w:color="auto" w:fill="FFFFFF"/>
        <w:tabs>
          <w:tab w:val="left" w:pos="742"/>
          <w:tab w:val="left" w:pos="2868"/>
        </w:tabs>
        <w:spacing w:after="0"/>
        <w:jc w:val="both"/>
        <w:rPr>
          <w:highlight w:val="yellow"/>
        </w:rPr>
      </w:pPr>
    </w:p>
    <w:p w14:paraId="049BC9E1" w14:textId="3075F20B" w:rsidR="00A67F7B" w:rsidRPr="00FD397E" w:rsidRDefault="00A67F7B" w:rsidP="002069B5">
      <w:pPr>
        <w:pStyle w:val="Bezmezer"/>
        <w:numPr>
          <w:ilvl w:val="0"/>
          <w:numId w:val="26"/>
        </w:numPr>
      </w:pPr>
      <w:r w:rsidRPr="00FD397E">
        <w:t>požadavky na ochranu životního prostředí při výstavbě — zejména opatření k minimalizaci dopadů při provádění stavby na životní prostředí, popis přítomnosti nebezpečných látek při výstavbě, předcházení vzniku odpadů, třídění materiálů pro recyklaci za účelem materiálového využití, včetně popisu opatření proti kontaminaci materiálů, stavby a</w:t>
      </w:r>
      <w:r w:rsidR="00691FE3" w:rsidRPr="00FD397E">
        <w:t xml:space="preserve"> </w:t>
      </w:r>
      <w:r w:rsidRPr="00FD397E">
        <w:t>jejího okolí, opatření při nakládání s azbestem, opatření na snížení hluku ze stavební činnosti a opatření proti prašnosti,</w:t>
      </w:r>
    </w:p>
    <w:p w14:paraId="3DF79442" w14:textId="60655227" w:rsidR="00D830BE" w:rsidRPr="00FD397E" w:rsidRDefault="00D830BE" w:rsidP="00D830BE">
      <w:pPr>
        <w:tabs>
          <w:tab w:val="left" w:pos="0"/>
          <w:tab w:val="left" w:pos="567"/>
          <w:tab w:val="left" w:pos="1134"/>
          <w:tab w:val="left" w:pos="3686"/>
        </w:tabs>
        <w:spacing w:before="120" w:line="288" w:lineRule="auto"/>
        <w:jc w:val="both"/>
        <w:rPr>
          <w:bCs/>
          <w:color w:val="000000"/>
          <w:sz w:val="20"/>
          <w:szCs w:val="20"/>
        </w:rPr>
      </w:pPr>
      <w:r w:rsidRPr="00FD397E">
        <w:rPr>
          <w:bCs/>
          <w:color w:val="000000"/>
          <w:sz w:val="20"/>
          <w:szCs w:val="20"/>
        </w:rPr>
        <w:t>Přehled očekávaných druhů odpadů vznikajících při výstavbě:</w:t>
      </w:r>
    </w:p>
    <w:tbl>
      <w:tblPr>
        <w:tblW w:w="91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2"/>
        <w:gridCol w:w="6781"/>
        <w:gridCol w:w="929"/>
        <w:gridCol w:w="892"/>
      </w:tblGrid>
      <w:tr w:rsidR="00321F2C" w:rsidRPr="00FD397E" w14:paraId="1E66BF25" w14:textId="77777777" w:rsidTr="00321F2C">
        <w:trPr>
          <w:trHeight w:val="89"/>
          <w:jc w:val="center"/>
        </w:trPr>
        <w:tc>
          <w:tcPr>
            <w:tcW w:w="562" w:type="dxa"/>
            <w:shd w:val="pct12" w:color="000000" w:fill="FFFFFF"/>
          </w:tcPr>
          <w:p w14:paraId="706049A4"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Poř. č.</w:t>
            </w:r>
          </w:p>
        </w:tc>
        <w:tc>
          <w:tcPr>
            <w:tcW w:w="6781" w:type="dxa"/>
            <w:shd w:val="pct12" w:color="000000" w:fill="FFFFFF"/>
          </w:tcPr>
          <w:p w14:paraId="38F61A34"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Název</w:t>
            </w:r>
          </w:p>
        </w:tc>
        <w:tc>
          <w:tcPr>
            <w:tcW w:w="929" w:type="dxa"/>
            <w:shd w:val="pct12" w:color="000000" w:fill="FFFFFF"/>
          </w:tcPr>
          <w:p w14:paraId="54582005"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Kategorie</w:t>
            </w:r>
          </w:p>
        </w:tc>
        <w:tc>
          <w:tcPr>
            <w:tcW w:w="892" w:type="dxa"/>
            <w:shd w:val="pct12" w:color="000000" w:fill="FFFFFF"/>
          </w:tcPr>
          <w:p w14:paraId="53D14591"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Kód odpadu</w:t>
            </w:r>
          </w:p>
        </w:tc>
      </w:tr>
      <w:tr w:rsidR="00321F2C" w:rsidRPr="00FD397E" w14:paraId="20458236" w14:textId="77777777" w:rsidTr="00321F2C">
        <w:trPr>
          <w:trHeight w:val="79"/>
          <w:jc w:val="center"/>
        </w:trPr>
        <w:tc>
          <w:tcPr>
            <w:tcW w:w="562" w:type="dxa"/>
          </w:tcPr>
          <w:p w14:paraId="66BF9E65"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w:t>
            </w:r>
          </w:p>
        </w:tc>
        <w:tc>
          <w:tcPr>
            <w:tcW w:w="6781" w:type="dxa"/>
            <w:vAlign w:val="center"/>
          </w:tcPr>
          <w:p w14:paraId="602C6C1F"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Odpadní barvy a laky obsahující organická rozpouštědla nebo jiné nebezpečné látky</w:t>
            </w:r>
          </w:p>
        </w:tc>
        <w:tc>
          <w:tcPr>
            <w:tcW w:w="929" w:type="dxa"/>
            <w:vAlign w:val="center"/>
          </w:tcPr>
          <w:p w14:paraId="233CBC87"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N</w:t>
            </w:r>
          </w:p>
        </w:tc>
        <w:tc>
          <w:tcPr>
            <w:tcW w:w="892" w:type="dxa"/>
            <w:vAlign w:val="center"/>
          </w:tcPr>
          <w:p w14:paraId="6C1943A8"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08 01 11</w:t>
            </w:r>
          </w:p>
        </w:tc>
      </w:tr>
      <w:tr w:rsidR="00321F2C" w:rsidRPr="00FD397E" w14:paraId="44D26214" w14:textId="77777777" w:rsidTr="00321F2C">
        <w:trPr>
          <w:trHeight w:val="79"/>
          <w:jc w:val="center"/>
        </w:trPr>
        <w:tc>
          <w:tcPr>
            <w:tcW w:w="562" w:type="dxa"/>
            <w:tcBorders>
              <w:bottom w:val="single" w:sz="4" w:space="0" w:color="auto"/>
            </w:tcBorders>
          </w:tcPr>
          <w:p w14:paraId="25A126F6"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2</w:t>
            </w:r>
          </w:p>
        </w:tc>
        <w:tc>
          <w:tcPr>
            <w:tcW w:w="6781" w:type="dxa"/>
            <w:tcBorders>
              <w:bottom w:val="single" w:sz="4" w:space="0" w:color="auto"/>
            </w:tcBorders>
            <w:vAlign w:val="center"/>
          </w:tcPr>
          <w:p w14:paraId="326080F0"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Papírové a lepenkové obaly</w:t>
            </w:r>
          </w:p>
        </w:tc>
        <w:tc>
          <w:tcPr>
            <w:tcW w:w="929" w:type="dxa"/>
            <w:tcBorders>
              <w:bottom w:val="single" w:sz="4" w:space="0" w:color="auto"/>
            </w:tcBorders>
            <w:vAlign w:val="center"/>
          </w:tcPr>
          <w:p w14:paraId="3B3F3B4C"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tcBorders>
              <w:bottom w:val="single" w:sz="4" w:space="0" w:color="auto"/>
            </w:tcBorders>
            <w:vAlign w:val="center"/>
          </w:tcPr>
          <w:p w14:paraId="03D2B0B9"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15 01 01</w:t>
            </w:r>
          </w:p>
        </w:tc>
      </w:tr>
      <w:tr w:rsidR="00321F2C" w:rsidRPr="00FD397E" w14:paraId="5AE11847" w14:textId="77777777" w:rsidTr="00321F2C">
        <w:trPr>
          <w:trHeight w:val="79"/>
          <w:jc w:val="center"/>
        </w:trPr>
        <w:tc>
          <w:tcPr>
            <w:tcW w:w="562" w:type="dxa"/>
          </w:tcPr>
          <w:p w14:paraId="56096DEF"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3</w:t>
            </w:r>
          </w:p>
        </w:tc>
        <w:tc>
          <w:tcPr>
            <w:tcW w:w="6781" w:type="dxa"/>
            <w:vAlign w:val="center"/>
          </w:tcPr>
          <w:p w14:paraId="42CB4D67"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Plastové obaly</w:t>
            </w:r>
          </w:p>
        </w:tc>
        <w:tc>
          <w:tcPr>
            <w:tcW w:w="929" w:type="dxa"/>
            <w:vAlign w:val="center"/>
          </w:tcPr>
          <w:p w14:paraId="0C65519F"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vAlign w:val="center"/>
          </w:tcPr>
          <w:p w14:paraId="25F8F523"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15 01 02</w:t>
            </w:r>
          </w:p>
        </w:tc>
      </w:tr>
      <w:tr w:rsidR="00321F2C" w:rsidRPr="00FD397E" w14:paraId="6C3E7434" w14:textId="77777777" w:rsidTr="00321F2C">
        <w:trPr>
          <w:trHeight w:val="79"/>
          <w:jc w:val="center"/>
        </w:trPr>
        <w:tc>
          <w:tcPr>
            <w:tcW w:w="562" w:type="dxa"/>
          </w:tcPr>
          <w:p w14:paraId="086D5076"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4</w:t>
            </w:r>
          </w:p>
        </w:tc>
        <w:tc>
          <w:tcPr>
            <w:tcW w:w="6781" w:type="dxa"/>
            <w:vAlign w:val="center"/>
          </w:tcPr>
          <w:p w14:paraId="64B46B39"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Dřevěné obaly</w:t>
            </w:r>
          </w:p>
        </w:tc>
        <w:tc>
          <w:tcPr>
            <w:tcW w:w="929" w:type="dxa"/>
            <w:vAlign w:val="center"/>
          </w:tcPr>
          <w:p w14:paraId="788257EC"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vAlign w:val="center"/>
          </w:tcPr>
          <w:p w14:paraId="3B74005B"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15 01 03</w:t>
            </w:r>
          </w:p>
        </w:tc>
      </w:tr>
      <w:tr w:rsidR="00321F2C" w:rsidRPr="00FD397E" w14:paraId="7984CD44" w14:textId="77777777" w:rsidTr="00321F2C">
        <w:trPr>
          <w:trHeight w:val="79"/>
          <w:jc w:val="center"/>
        </w:trPr>
        <w:tc>
          <w:tcPr>
            <w:tcW w:w="562" w:type="dxa"/>
          </w:tcPr>
          <w:p w14:paraId="32FCE43B"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5</w:t>
            </w:r>
          </w:p>
        </w:tc>
        <w:tc>
          <w:tcPr>
            <w:tcW w:w="6781" w:type="dxa"/>
            <w:vAlign w:val="center"/>
          </w:tcPr>
          <w:p w14:paraId="2ACC704B"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Směsné obaly</w:t>
            </w:r>
          </w:p>
        </w:tc>
        <w:tc>
          <w:tcPr>
            <w:tcW w:w="929" w:type="dxa"/>
            <w:vAlign w:val="center"/>
          </w:tcPr>
          <w:p w14:paraId="7FFCC44F"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vAlign w:val="center"/>
          </w:tcPr>
          <w:p w14:paraId="1F040D74"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15 01 06</w:t>
            </w:r>
          </w:p>
        </w:tc>
      </w:tr>
      <w:tr w:rsidR="00321F2C" w:rsidRPr="00FD397E" w14:paraId="4984FB01" w14:textId="77777777" w:rsidTr="00321F2C">
        <w:trPr>
          <w:trHeight w:val="79"/>
          <w:jc w:val="center"/>
        </w:trPr>
        <w:tc>
          <w:tcPr>
            <w:tcW w:w="562" w:type="dxa"/>
          </w:tcPr>
          <w:p w14:paraId="76C39765"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6</w:t>
            </w:r>
          </w:p>
        </w:tc>
        <w:tc>
          <w:tcPr>
            <w:tcW w:w="6781" w:type="dxa"/>
            <w:vAlign w:val="center"/>
          </w:tcPr>
          <w:p w14:paraId="4893FAE5"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Obaly obsahující zbytky nebezpečných látek</w:t>
            </w:r>
          </w:p>
        </w:tc>
        <w:tc>
          <w:tcPr>
            <w:tcW w:w="929" w:type="dxa"/>
            <w:vAlign w:val="center"/>
          </w:tcPr>
          <w:p w14:paraId="700D111C"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N</w:t>
            </w:r>
          </w:p>
        </w:tc>
        <w:tc>
          <w:tcPr>
            <w:tcW w:w="892" w:type="dxa"/>
            <w:vAlign w:val="center"/>
          </w:tcPr>
          <w:p w14:paraId="40564AEB"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15 01 10</w:t>
            </w:r>
          </w:p>
        </w:tc>
      </w:tr>
      <w:tr w:rsidR="00321F2C" w:rsidRPr="00FD397E" w14:paraId="7E4BF457" w14:textId="77777777" w:rsidTr="00321F2C">
        <w:trPr>
          <w:trHeight w:val="79"/>
          <w:jc w:val="center"/>
        </w:trPr>
        <w:tc>
          <w:tcPr>
            <w:tcW w:w="562" w:type="dxa"/>
          </w:tcPr>
          <w:p w14:paraId="0D9E22D8"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7</w:t>
            </w:r>
          </w:p>
        </w:tc>
        <w:tc>
          <w:tcPr>
            <w:tcW w:w="6781" w:type="dxa"/>
            <w:vAlign w:val="center"/>
          </w:tcPr>
          <w:p w14:paraId="06AB64E8"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Absorpční činidla, filtrační materiály, čistící tkaniny a ochranné oděvy znečištěné nebezpečnými látkami</w:t>
            </w:r>
          </w:p>
        </w:tc>
        <w:tc>
          <w:tcPr>
            <w:tcW w:w="929" w:type="dxa"/>
            <w:vAlign w:val="center"/>
          </w:tcPr>
          <w:p w14:paraId="784AC0BD"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N</w:t>
            </w:r>
          </w:p>
        </w:tc>
        <w:tc>
          <w:tcPr>
            <w:tcW w:w="892" w:type="dxa"/>
            <w:vAlign w:val="center"/>
          </w:tcPr>
          <w:p w14:paraId="66D11628"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15 02 02</w:t>
            </w:r>
          </w:p>
        </w:tc>
      </w:tr>
      <w:tr w:rsidR="00321F2C" w:rsidRPr="00FD397E" w14:paraId="74F259EF" w14:textId="77777777" w:rsidTr="00321F2C">
        <w:trPr>
          <w:trHeight w:val="79"/>
          <w:jc w:val="center"/>
        </w:trPr>
        <w:tc>
          <w:tcPr>
            <w:tcW w:w="562" w:type="dxa"/>
          </w:tcPr>
          <w:p w14:paraId="42E99874"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8</w:t>
            </w:r>
          </w:p>
        </w:tc>
        <w:tc>
          <w:tcPr>
            <w:tcW w:w="6781" w:type="dxa"/>
            <w:vAlign w:val="center"/>
          </w:tcPr>
          <w:p w14:paraId="168A74E2"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 xml:space="preserve"> Beton</w:t>
            </w:r>
          </w:p>
        </w:tc>
        <w:tc>
          <w:tcPr>
            <w:tcW w:w="929" w:type="dxa"/>
            <w:vAlign w:val="center"/>
          </w:tcPr>
          <w:p w14:paraId="58B2B44D"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vAlign w:val="center"/>
          </w:tcPr>
          <w:p w14:paraId="5ABBE2A2"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17 01 01</w:t>
            </w:r>
          </w:p>
        </w:tc>
      </w:tr>
      <w:tr w:rsidR="00321F2C" w:rsidRPr="00FD397E" w14:paraId="1A6F17CA" w14:textId="77777777" w:rsidTr="00321F2C">
        <w:trPr>
          <w:trHeight w:val="79"/>
          <w:jc w:val="center"/>
        </w:trPr>
        <w:tc>
          <w:tcPr>
            <w:tcW w:w="562" w:type="dxa"/>
          </w:tcPr>
          <w:p w14:paraId="6FE3EE01" w14:textId="321ADE47" w:rsidR="00321F2C" w:rsidRPr="00FD397E" w:rsidRDefault="00916C63" w:rsidP="008F5A26">
            <w:pPr>
              <w:pStyle w:val="Texttabulky"/>
              <w:jc w:val="center"/>
              <w:rPr>
                <w:rFonts w:ascii="Times New Roman" w:hAnsi="Times New Roman"/>
                <w:color w:val="000000"/>
              </w:rPr>
            </w:pPr>
            <w:r>
              <w:rPr>
                <w:rFonts w:ascii="Times New Roman" w:hAnsi="Times New Roman"/>
                <w:color w:val="000000"/>
              </w:rPr>
              <w:t>9</w:t>
            </w:r>
          </w:p>
        </w:tc>
        <w:tc>
          <w:tcPr>
            <w:tcW w:w="6781" w:type="dxa"/>
            <w:vAlign w:val="center"/>
          </w:tcPr>
          <w:p w14:paraId="162E833E"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Směsi nebo oddělené frakce betonu, cihel, tašek a keramických výrobků neuvedené pod 17 01 06</w:t>
            </w:r>
          </w:p>
        </w:tc>
        <w:tc>
          <w:tcPr>
            <w:tcW w:w="929" w:type="dxa"/>
            <w:vAlign w:val="center"/>
          </w:tcPr>
          <w:p w14:paraId="116DA423"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vAlign w:val="center"/>
          </w:tcPr>
          <w:p w14:paraId="363E988D"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17 01 07</w:t>
            </w:r>
          </w:p>
        </w:tc>
      </w:tr>
      <w:tr w:rsidR="00321F2C" w:rsidRPr="00FD397E" w14:paraId="4D7D0F56" w14:textId="77777777" w:rsidTr="00321F2C">
        <w:trPr>
          <w:trHeight w:val="79"/>
          <w:jc w:val="center"/>
        </w:trPr>
        <w:tc>
          <w:tcPr>
            <w:tcW w:w="562" w:type="dxa"/>
          </w:tcPr>
          <w:p w14:paraId="4DEE7762" w14:textId="3E7C038D"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1</w:t>
            </w:r>
            <w:r w:rsidR="00916C63">
              <w:rPr>
                <w:rFonts w:ascii="Times New Roman" w:hAnsi="Times New Roman"/>
                <w:color w:val="000000"/>
              </w:rPr>
              <w:t>0</w:t>
            </w:r>
          </w:p>
        </w:tc>
        <w:tc>
          <w:tcPr>
            <w:tcW w:w="6781" w:type="dxa"/>
            <w:vAlign w:val="center"/>
          </w:tcPr>
          <w:p w14:paraId="5066D839"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Směsný komunální odpad</w:t>
            </w:r>
          </w:p>
        </w:tc>
        <w:tc>
          <w:tcPr>
            <w:tcW w:w="929" w:type="dxa"/>
            <w:vAlign w:val="center"/>
          </w:tcPr>
          <w:p w14:paraId="1481D295"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vAlign w:val="center"/>
          </w:tcPr>
          <w:p w14:paraId="537869BB"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20 03 01</w:t>
            </w:r>
          </w:p>
        </w:tc>
      </w:tr>
      <w:tr w:rsidR="00321F2C" w:rsidRPr="00FD397E" w14:paraId="474A37EA" w14:textId="77777777" w:rsidTr="00321F2C">
        <w:trPr>
          <w:trHeight w:val="79"/>
          <w:jc w:val="center"/>
        </w:trPr>
        <w:tc>
          <w:tcPr>
            <w:tcW w:w="562" w:type="dxa"/>
          </w:tcPr>
          <w:p w14:paraId="5E35355C" w14:textId="5DDCAEDC" w:rsidR="00321F2C" w:rsidRPr="00FD397E" w:rsidRDefault="00917977" w:rsidP="008F5A26">
            <w:pPr>
              <w:pStyle w:val="Texttabulky"/>
              <w:jc w:val="center"/>
              <w:rPr>
                <w:rFonts w:ascii="Times New Roman" w:hAnsi="Times New Roman"/>
                <w:color w:val="000000"/>
              </w:rPr>
            </w:pPr>
            <w:r w:rsidRPr="00FD397E">
              <w:rPr>
                <w:rFonts w:ascii="Times New Roman" w:hAnsi="Times New Roman"/>
                <w:color w:val="000000"/>
              </w:rPr>
              <w:t>1</w:t>
            </w:r>
            <w:r w:rsidR="00916C63">
              <w:rPr>
                <w:rFonts w:ascii="Times New Roman" w:hAnsi="Times New Roman"/>
                <w:color w:val="000000"/>
              </w:rPr>
              <w:t>1</w:t>
            </w:r>
          </w:p>
        </w:tc>
        <w:tc>
          <w:tcPr>
            <w:tcW w:w="6781" w:type="dxa"/>
            <w:vAlign w:val="center"/>
          </w:tcPr>
          <w:p w14:paraId="3A4CE9CE" w14:textId="77777777" w:rsidR="00321F2C" w:rsidRPr="00FD397E" w:rsidRDefault="00321F2C" w:rsidP="008F5A26">
            <w:pPr>
              <w:pStyle w:val="Texttabulky"/>
              <w:rPr>
                <w:rFonts w:ascii="Times New Roman" w:hAnsi="Times New Roman"/>
                <w:color w:val="000000"/>
              </w:rPr>
            </w:pPr>
            <w:r w:rsidRPr="00FD397E">
              <w:rPr>
                <w:rFonts w:ascii="Times New Roman" w:hAnsi="Times New Roman"/>
                <w:color w:val="000000"/>
              </w:rPr>
              <w:t>Uliční smetky</w:t>
            </w:r>
          </w:p>
        </w:tc>
        <w:tc>
          <w:tcPr>
            <w:tcW w:w="929" w:type="dxa"/>
            <w:vAlign w:val="center"/>
          </w:tcPr>
          <w:p w14:paraId="33B26671"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O</w:t>
            </w:r>
          </w:p>
        </w:tc>
        <w:tc>
          <w:tcPr>
            <w:tcW w:w="892" w:type="dxa"/>
            <w:vAlign w:val="center"/>
          </w:tcPr>
          <w:p w14:paraId="5E10D863" w14:textId="77777777" w:rsidR="00321F2C" w:rsidRPr="00FD397E" w:rsidRDefault="00321F2C" w:rsidP="008F5A26">
            <w:pPr>
              <w:pStyle w:val="Texttabulky"/>
              <w:jc w:val="center"/>
              <w:rPr>
                <w:rFonts w:ascii="Times New Roman" w:hAnsi="Times New Roman"/>
                <w:color w:val="000000"/>
              </w:rPr>
            </w:pPr>
            <w:r w:rsidRPr="00FD397E">
              <w:rPr>
                <w:rFonts w:ascii="Times New Roman" w:hAnsi="Times New Roman"/>
                <w:color w:val="000000"/>
              </w:rPr>
              <w:t>20 03 03</w:t>
            </w:r>
          </w:p>
        </w:tc>
      </w:tr>
    </w:tbl>
    <w:p w14:paraId="53654DA3" w14:textId="77777777" w:rsidR="00321F2C" w:rsidRPr="00FD397E" w:rsidRDefault="00321F2C" w:rsidP="00321F2C">
      <w:pPr>
        <w:pStyle w:val="Bezmezer"/>
        <w:ind w:left="360"/>
      </w:pPr>
    </w:p>
    <w:p w14:paraId="405C435D" w14:textId="77777777" w:rsidR="00426C6E" w:rsidRPr="008A7E4F" w:rsidRDefault="00426C6E" w:rsidP="00426C6E">
      <w:pPr>
        <w:jc w:val="both"/>
        <w:rPr>
          <w:color w:val="000000"/>
          <w:lang w:eastAsia="cs-CZ"/>
        </w:rPr>
      </w:pPr>
      <w:r w:rsidRPr="008A7E4F">
        <w:rPr>
          <w:color w:val="000000"/>
          <w:lang w:eastAsia="cs-CZ"/>
        </w:rPr>
        <w:t>Likvidace odpadů</w:t>
      </w:r>
    </w:p>
    <w:p w14:paraId="2E912BFF" w14:textId="77777777" w:rsidR="00426C6E" w:rsidRPr="008A7E4F" w:rsidRDefault="00426C6E" w:rsidP="00426C6E">
      <w:pPr>
        <w:jc w:val="both"/>
        <w:rPr>
          <w:color w:val="000000"/>
          <w:lang w:eastAsia="cs-CZ"/>
        </w:rPr>
      </w:pPr>
      <w:r w:rsidRPr="008A7E4F">
        <w:rPr>
          <w:color w:val="000000"/>
          <w:lang w:eastAsia="cs-CZ"/>
        </w:rPr>
        <w:t xml:space="preserve">Odpady ze stavební činnosti budou v průběhu stavby tříděny a následně předány oprávněné firmě k zajištění likvidace a skladování odpadů. S odpadem, vzniklým při stavebních pracích, bude naloženo v souladu s platným zákonem o odpadech, což bude při kolaudaci stavební firmou dokladováno. </w:t>
      </w:r>
    </w:p>
    <w:p w14:paraId="1251A032" w14:textId="77777777" w:rsidR="00426C6E" w:rsidRPr="008A7E4F" w:rsidRDefault="00426C6E" w:rsidP="00426C6E">
      <w:r w:rsidRPr="008A7E4F">
        <w:t>S veškerými odpady ze stavební činnosti musí být nakládáno v souladu se zákonem o odpadech v platném znění</w:t>
      </w:r>
    </w:p>
    <w:p w14:paraId="607B475F" w14:textId="77777777" w:rsidR="00426C6E" w:rsidRPr="008A7E4F" w:rsidRDefault="00426C6E" w:rsidP="00426C6E">
      <w:pPr>
        <w:jc w:val="both"/>
      </w:pPr>
      <w:r w:rsidRPr="008A7E4F">
        <w:t xml:space="preserve">Upozorňujeme především na ustanovení § 3 (odpadové hospodářství a jeho hierarchie), zvláště pak odst. 2 (Odpadové hospodářství je založeno na hierarchii odpadového hospodářství, podle níž je prioritou předcházení vzniku odpadu, a nelze-li vzniku odpadu předejít, pak v následujícím pořadí je příprava k opětovnému použití, recyklace, jiné využití, včetně energetického využití, a není-li možné ani to, jeho odstranění), dále ustanovení § 13 (Obecné povinnosti při nakládání s odpady), zvláště odst. 1 písm. e) a ustanovení § 15 (Povinnosti původce odpadu). </w:t>
      </w:r>
    </w:p>
    <w:p w14:paraId="231451E0" w14:textId="7817B4C2" w:rsidR="00321F2C" w:rsidRDefault="00321F2C" w:rsidP="00321F2C">
      <w:pPr>
        <w:pStyle w:val="Bezmezer"/>
        <w:rPr>
          <w:i w:val="0"/>
          <w:iCs w:val="0"/>
        </w:rPr>
      </w:pPr>
      <w:r w:rsidRPr="00FD397E">
        <w:rPr>
          <w:i w:val="0"/>
          <w:iCs w:val="0"/>
        </w:rPr>
        <w:t>Po dobu stavby bude zhotovitel stavby zajišťovat údržbu a čištění komunikací dotčených stavbou. Při realizaci je nutné zachovat přístup ke stávajícím objektům, vjezd dopravní obsluze a pohotovostním vozidlům.</w:t>
      </w:r>
    </w:p>
    <w:p w14:paraId="0962C1C0" w14:textId="2D2545C6" w:rsidR="00426C6E" w:rsidRPr="00FE68BC" w:rsidRDefault="00426C6E" w:rsidP="00426C6E">
      <w:pPr>
        <w:jc w:val="both"/>
        <w:rPr>
          <w:color w:val="000000"/>
        </w:rPr>
      </w:pPr>
      <w:r w:rsidRPr="00FE68BC">
        <w:rPr>
          <w:color w:val="000000"/>
        </w:rPr>
        <w:t>Stavba nemá negativní vliv na okolí a životní prostředí. Stavba bude prováděna s maximální ohleduplností k okolí, hlučnost a prašnost bude omezena na minimum. Hlučnost mechanizmů a zařízení používaných na stavbě nesmí přesáhnout hodnoty stanovené nařízením vlády č. 272/2011</w:t>
      </w:r>
      <w:r>
        <w:rPr>
          <w:color w:val="000000"/>
        </w:rPr>
        <w:t xml:space="preserve"> v platném znění</w:t>
      </w:r>
      <w:r w:rsidRPr="00FE68BC">
        <w:rPr>
          <w:color w:val="000000"/>
        </w:rPr>
        <w:t>, tj. hluk ze stavební činnosti ve venkovním chráněném prostoru staveb nepřesáhne ve dne 65 dB v L</w:t>
      </w:r>
      <w:r w:rsidRPr="00FE68BC">
        <w:rPr>
          <w:color w:val="000000"/>
          <w:vertAlign w:val="subscript"/>
        </w:rPr>
        <w:t>aeq,14h</w:t>
      </w:r>
      <w:r w:rsidRPr="00FE68BC">
        <w:rPr>
          <w:color w:val="000000"/>
        </w:rPr>
        <w:t xml:space="preserve"> a v chráněném vnitřním prostoru stavby 55 dB v L</w:t>
      </w:r>
      <w:r w:rsidRPr="00FE68BC">
        <w:rPr>
          <w:color w:val="000000"/>
          <w:vertAlign w:val="subscript"/>
        </w:rPr>
        <w:t>Aeq,14h</w:t>
      </w:r>
      <w:r w:rsidRPr="00FE68BC">
        <w:rPr>
          <w:color w:val="000000"/>
        </w:rPr>
        <w:t xml:space="preserve">. </w:t>
      </w:r>
    </w:p>
    <w:p w14:paraId="2CAF9BB2" w14:textId="767D7E49" w:rsidR="00426C6E" w:rsidRPr="00FE68BC" w:rsidRDefault="00426C6E" w:rsidP="00426C6E">
      <w:pPr>
        <w:jc w:val="both"/>
      </w:pPr>
      <w:r w:rsidRPr="00FE68BC">
        <w:t xml:space="preserve">Stavební práce budou prováděny v době od 7.00 do </w:t>
      </w:r>
      <w:r w:rsidR="00850E16">
        <w:t>19</w:t>
      </w:r>
      <w:r w:rsidRPr="00FE68BC">
        <w:t>.00 hod</w:t>
      </w:r>
      <w:r>
        <w:t xml:space="preserve"> a v době mimo provoz MŠ</w:t>
      </w:r>
      <w:r w:rsidRPr="00FE68BC">
        <w:t>.</w:t>
      </w:r>
    </w:p>
    <w:p w14:paraId="67F4D74D" w14:textId="77777777" w:rsidR="00426C6E" w:rsidRPr="00FE68BC" w:rsidRDefault="00426C6E" w:rsidP="00426C6E">
      <w:pPr>
        <w:shd w:val="clear" w:color="auto" w:fill="FFFFFF"/>
        <w:tabs>
          <w:tab w:val="left" w:pos="742"/>
          <w:tab w:val="left" w:pos="2868"/>
        </w:tabs>
        <w:jc w:val="both"/>
      </w:pPr>
      <w:r w:rsidRPr="00FE68BC">
        <w:t>Suť při bouracích pracích, manipulaci a přepravě bude kropena. Po dobu stavby bude stavebník zajišťovat údržbu a čištění komunikací dotčených stavbou. Přepravní prostředky musí být při přepravě stavebního odpadu zcela uzavřeny, nebo musí mít ložnou plochu zakrytou plachtou. Pokud dojde při přepravě k úniku stavebního odpadu, je přepravce povinen neprodleně znečištění odstranit. Stavební mechanismy a dopravní prostředky budou před výjezdem ze stavby řádně očištěny. Při eventuálním dotčení veřejných prostranství stavební činností bude prováděn denní úklid těchto prostranství mokrou cestou.</w:t>
      </w:r>
    </w:p>
    <w:p w14:paraId="0C80F124" w14:textId="77777777" w:rsidR="00D85A11" w:rsidRPr="00FD397E" w:rsidRDefault="00D85A11" w:rsidP="00321F2C">
      <w:pPr>
        <w:pStyle w:val="Bezmezer"/>
        <w:rPr>
          <w:i w:val="0"/>
          <w:iCs w:val="0"/>
        </w:rPr>
      </w:pPr>
    </w:p>
    <w:p w14:paraId="16FDDF58" w14:textId="77777777" w:rsidR="002069B5" w:rsidRPr="00290314" w:rsidRDefault="00A67F7B" w:rsidP="002069B5">
      <w:pPr>
        <w:pStyle w:val="Bezmezer"/>
        <w:numPr>
          <w:ilvl w:val="0"/>
          <w:numId w:val="26"/>
        </w:numPr>
      </w:pPr>
      <w:r w:rsidRPr="00290314">
        <w:t>zásady bezpečnosti a ochrany zdraví při práci na staveništi</w:t>
      </w:r>
      <w:r w:rsidRPr="00290314">
        <w:rPr>
          <w:vertAlign w:val="superscript"/>
        </w:rPr>
        <w:t>4</w:t>
      </w:r>
      <w:r w:rsidRPr="00290314">
        <w:t>),</w:t>
      </w:r>
    </w:p>
    <w:p w14:paraId="6C94E632" w14:textId="77777777" w:rsidR="00321F2C" w:rsidRPr="00290314" w:rsidRDefault="00321F2C" w:rsidP="00321F2C">
      <w:pPr>
        <w:spacing w:after="0"/>
        <w:jc w:val="both"/>
        <w:rPr>
          <w:color w:val="000000"/>
        </w:rPr>
      </w:pPr>
      <w:r w:rsidRPr="00290314">
        <w:rPr>
          <w:color w:val="000000"/>
        </w:rPr>
        <w:t xml:space="preserve">Při provádění prací je třeba dodržovat základní pravidla BOZP.  </w:t>
      </w:r>
    </w:p>
    <w:p w14:paraId="27500181" w14:textId="77777777" w:rsidR="00321F2C" w:rsidRPr="00290314" w:rsidRDefault="00321F2C" w:rsidP="00321F2C">
      <w:pPr>
        <w:tabs>
          <w:tab w:val="left" w:pos="284"/>
          <w:tab w:val="left" w:pos="720"/>
        </w:tabs>
        <w:spacing w:after="0"/>
        <w:jc w:val="both"/>
        <w:rPr>
          <w:bCs/>
          <w:color w:val="000000"/>
        </w:rPr>
      </w:pPr>
      <w:r w:rsidRPr="00290314">
        <w:rPr>
          <w:color w:val="000000"/>
        </w:rPr>
        <w:t xml:space="preserve">Při provádění stavby je bezpodmínečně nutno dodržovat platný zákon o zajištění dalších podmínek bezpečnosti a ochrany zdraví při práci. </w:t>
      </w:r>
      <w:r w:rsidRPr="00290314">
        <w:rPr>
          <w:bCs/>
          <w:color w:val="000000"/>
        </w:rPr>
        <w:t>Při této stavbě není nutné zajistit koordinátora bezpečnosti a ochrany zdraví při práci.</w:t>
      </w:r>
    </w:p>
    <w:p w14:paraId="435676B9" w14:textId="23780B20" w:rsidR="00321F2C" w:rsidRPr="00290314" w:rsidRDefault="00321F2C" w:rsidP="00321F2C">
      <w:pPr>
        <w:tabs>
          <w:tab w:val="left" w:pos="0"/>
          <w:tab w:val="left" w:pos="284"/>
          <w:tab w:val="left" w:pos="720"/>
          <w:tab w:val="left" w:pos="900"/>
        </w:tabs>
        <w:spacing w:after="0"/>
        <w:jc w:val="both"/>
        <w:rPr>
          <w:color w:val="000000"/>
        </w:rPr>
      </w:pPr>
      <w:r w:rsidRPr="00290314">
        <w:rPr>
          <w:color w:val="000000"/>
        </w:rPr>
        <w:lastRenderedPageBreak/>
        <w:t xml:space="preserve">Všechny konstrukce musí být provedeny dle ČSN (a musí odpovídat ČSN). Odborné práce musí provádět odborná firma (nebo patřičně kvalifikovaní řemeslníci). Při nejasnostech a podezřeních </w:t>
      </w:r>
      <w:r w:rsidR="007D65FF">
        <w:rPr>
          <w:color w:val="000000"/>
        </w:rPr>
        <w:t xml:space="preserve">ohledně nosných konstrukcí </w:t>
      </w:r>
      <w:r w:rsidRPr="00290314">
        <w:rPr>
          <w:color w:val="000000"/>
        </w:rPr>
        <w:t>musí být neprodleně přivolán statik.</w:t>
      </w:r>
    </w:p>
    <w:p w14:paraId="67156E46" w14:textId="77777777" w:rsidR="00321F2C" w:rsidRPr="00290314" w:rsidRDefault="00321F2C" w:rsidP="00321F2C">
      <w:pPr>
        <w:widowControl w:val="0"/>
        <w:tabs>
          <w:tab w:val="left" w:pos="0"/>
          <w:tab w:val="left" w:pos="284"/>
        </w:tabs>
        <w:spacing w:after="0"/>
        <w:jc w:val="both"/>
        <w:rPr>
          <w:rFonts w:ascii="Arial" w:hAnsi="Arial" w:cs="Arial"/>
          <w:color w:val="000000"/>
          <w:sz w:val="22"/>
          <w:szCs w:val="22"/>
        </w:rPr>
      </w:pPr>
      <w:r w:rsidRPr="00290314">
        <w:rPr>
          <w:color w:val="000000"/>
        </w:rPr>
        <w:t>Je nutno dodržovat projektovou dokumentaci, odchylky od ní nebo od stavu předpokládaného v dokumentaci je nutno konzultovat s projektantem.</w:t>
      </w:r>
    </w:p>
    <w:p w14:paraId="3C344FD1" w14:textId="75FF2227" w:rsidR="00321F2C" w:rsidRPr="00290314" w:rsidRDefault="00321F2C" w:rsidP="00321F2C">
      <w:pPr>
        <w:pStyle w:val="Zkladntext"/>
        <w:tabs>
          <w:tab w:val="left" w:pos="0"/>
        </w:tabs>
        <w:spacing w:after="0"/>
        <w:jc w:val="both"/>
        <w:rPr>
          <w:color w:val="000000"/>
        </w:rPr>
      </w:pPr>
      <w:r w:rsidRPr="00290314">
        <w:rPr>
          <w:color w:val="000000"/>
        </w:rPr>
        <w:t>Před zahájením prací musí být všichni pracovníci na stavbě poučeni o bezpečnostních předpisech pro všechny práce, které přicházejí do úvahy. Tato opatřen</w:t>
      </w:r>
      <w:r w:rsidR="00917977" w:rsidRPr="00290314">
        <w:rPr>
          <w:color w:val="000000"/>
        </w:rPr>
        <w:t>í</w:t>
      </w:r>
      <w:r w:rsidRPr="00290314">
        <w:rPr>
          <w:color w:val="000000"/>
        </w:rPr>
        <w:t xml:space="preserve"> musí být řádně zajištěna a kontrolována. Všichni pracovníci musí používat předepsané ochranné pomůcky. Na pracovišti musí být udržován pořádek a čistota. Musí být dbáno ochrany proti požáru a protipožární pomůcky se musí udržovat v pohotovosti. Od veřejného provozu musí být jednotlivá staveniště oddělena zábranami. Práce na stavbě musí být prováděny v souladu se zhotovitelem zpracovanými technologickými postupy pro jednotlivé činnosti.</w:t>
      </w:r>
    </w:p>
    <w:p w14:paraId="57A65164" w14:textId="77777777" w:rsidR="002069B5" w:rsidRPr="00266E65" w:rsidRDefault="002069B5" w:rsidP="002069B5">
      <w:pPr>
        <w:pStyle w:val="Bezmezer"/>
        <w:ind w:left="360"/>
        <w:rPr>
          <w:highlight w:val="yellow"/>
        </w:rPr>
      </w:pPr>
    </w:p>
    <w:p w14:paraId="774A827F" w14:textId="77777777" w:rsidR="00A67F7B" w:rsidRPr="00DB70D0" w:rsidRDefault="00A67F7B" w:rsidP="002069B5">
      <w:pPr>
        <w:pStyle w:val="Bezmezer"/>
        <w:numPr>
          <w:ilvl w:val="0"/>
          <w:numId w:val="26"/>
        </w:numPr>
      </w:pPr>
      <w:r w:rsidRPr="00DB70D0">
        <w:t>bilance zemních prací, požadavky na přísun nebo deponie zemin,</w:t>
      </w:r>
    </w:p>
    <w:p w14:paraId="453C31F0" w14:textId="7E294804" w:rsidR="002069B5" w:rsidRDefault="00D830BE" w:rsidP="00EA112D">
      <w:pPr>
        <w:spacing w:after="0"/>
      </w:pPr>
      <w:r w:rsidRPr="00DB70D0">
        <w:t xml:space="preserve">Dojde </w:t>
      </w:r>
      <w:r w:rsidR="009F2FEE" w:rsidRPr="00DB70D0">
        <w:t xml:space="preserve">k </w:t>
      </w:r>
      <w:r w:rsidRPr="00DB70D0">
        <w:t xml:space="preserve">sejmutí ornice v objemu </w:t>
      </w:r>
      <w:r w:rsidR="009D0831">
        <w:t>120</w:t>
      </w:r>
      <w:r w:rsidRPr="00DB70D0">
        <w:t>m</w:t>
      </w:r>
      <w:r w:rsidRPr="00DB70D0">
        <w:rPr>
          <w:vertAlign w:val="superscript"/>
        </w:rPr>
        <w:t>3</w:t>
      </w:r>
      <w:r w:rsidRPr="00DB70D0">
        <w:t xml:space="preserve">, která bude dočasně uskladněna </w:t>
      </w:r>
      <w:r w:rsidR="0003710B" w:rsidRPr="00DB70D0">
        <w:t>na vyhrazené ploše</w:t>
      </w:r>
      <w:r w:rsidRPr="00DB70D0">
        <w:t>.</w:t>
      </w:r>
    </w:p>
    <w:p w14:paraId="1F02EF05" w14:textId="4DE3804C" w:rsidR="00DB70D0" w:rsidRDefault="00DB70D0" w:rsidP="00EA112D">
      <w:pPr>
        <w:spacing w:after="0"/>
      </w:pPr>
      <w:r>
        <w:t xml:space="preserve">K zpětnému dosypání </w:t>
      </w:r>
      <w:r w:rsidR="00EA112D">
        <w:t>dojde z</w:t>
      </w:r>
      <w:r w:rsidR="009D0831">
        <w:t> 1/2</w:t>
      </w:r>
      <w:r w:rsidR="00EA112D">
        <w:t xml:space="preserve"> objemu ornice.</w:t>
      </w:r>
    </w:p>
    <w:p w14:paraId="79F07CAA" w14:textId="1129D3F0" w:rsidR="00A475A9" w:rsidRDefault="00A475A9" w:rsidP="00EA112D">
      <w:pPr>
        <w:spacing w:after="0"/>
      </w:pPr>
      <w:r>
        <w:t xml:space="preserve">Výkopek z úrovně -0,300 </w:t>
      </w:r>
      <w:r w:rsidR="003B5413">
        <w:t xml:space="preserve">pod PT </w:t>
      </w:r>
      <w:r>
        <w:t>bude</w:t>
      </w:r>
      <w:r w:rsidR="003B5413">
        <w:t xml:space="preserve"> odvezen </w:t>
      </w:r>
      <w:r w:rsidR="004073D2">
        <w:t xml:space="preserve">a </w:t>
      </w:r>
      <w:r w:rsidR="009D0831">
        <w:t>uložen na skládku</w:t>
      </w:r>
      <w:r w:rsidR="004073D2">
        <w:t xml:space="preserve"> </w:t>
      </w:r>
      <w:r w:rsidR="009D0831">
        <w:t>150</w:t>
      </w:r>
      <w:r w:rsidR="004073D2">
        <w:t>m</w:t>
      </w:r>
      <w:r w:rsidR="004073D2" w:rsidRPr="004073D2">
        <w:rPr>
          <w:vertAlign w:val="superscript"/>
        </w:rPr>
        <w:t>3</w:t>
      </w:r>
      <w:r w:rsidR="009D0831">
        <w:t>.</w:t>
      </w:r>
    </w:p>
    <w:p w14:paraId="7AB832B9" w14:textId="77777777" w:rsidR="00EA112D" w:rsidRPr="00DB70D0" w:rsidRDefault="00EA112D" w:rsidP="00EA112D">
      <w:pPr>
        <w:spacing w:after="0"/>
      </w:pPr>
    </w:p>
    <w:p w14:paraId="5E6BB4F8" w14:textId="77777777" w:rsidR="002069B5" w:rsidRPr="0099796B" w:rsidRDefault="00A67F7B" w:rsidP="002069B5">
      <w:pPr>
        <w:pStyle w:val="Bezmezer"/>
        <w:numPr>
          <w:ilvl w:val="0"/>
          <w:numId w:val="26"/>
        </w:numPr>
      </w:pPr>
      <w:r w:rsidRPr="0099796B">
        <w:t>limity pro užití výškové mechanizace,</w:t>
      </w:r>
    </w:p>
    <w:p w14:paraId="59FC5FF3" w14:textId="68B1AFF5" w:rsidR="00D85A11" w:rsidRPr="0099796B" w:rsidRDefault="004073D2" w:rsidP="00626E55">
      <w:pPr>
        <w:pStyle w:val="Bezmezer"/>
        <w:jc w:val="both"/>
        <w:rPr>
          <w:i w:val="0"/>
          <w:iCs w:val="0"/>
        </w:rPr>
      </w:pPr>
      <w:r w:rsidRPr="0099796B">
        <w:rPr>
          <w:i w:val="0"/>
          <w:iCs w:val="0"/>
        </w:rPr>
        <w:t xml:space="preserve">Pro </w:t>
      </w:r>
      <w:r w:rsidR="0018016C" w:rsidRPr="0099796B">
        <w:rPr>
          <w:i w:val="0"/>
          <w:iCs w:val="0"/>
        </w:rPr>
        <w:t>umístění modulových bloků bude použit</w:t>
      </w:r>
      <w:r w:rsidR="00BD1E21" w:rsidRPr="0099796B">
        <w:rPr>
          <w:i w:val="0"/>
          <w:iCs w:val="0"/>
        </w:rPr>
        <w:t xml:space="preserve"> autojeřáb</w:t>
      </w:r>
      <w:r w:rsidR="00723348" w:rsidRPr="0099796B">
        <w:rPr>
          <w:i w:val="0"/>
          <w:iCs w:val="0"/>
        </w:rPr>
        <w:t>, předpokládan</w:t>
      </w:r>
      <w:r w:rsidR="00626E55">
        <w:rPr>
          <w:i w:val="0"/>
          <w:iCs w:val="0"/>
        </w:rPr>
        <w:t>ý</w:t>
      </w:r>
      <w:r w:rsidR="00723348" w:rsidRPr="0099796B">
        <w:rPr>
          <w:i w:val="0"/>
          <w:iCs w:val="0"/>
        </w:rPr>
        <w:t xml:space="preserve"> výškový dosah výložníku </w:t>
      </w:r>
      <w:r w:rsidR="00B40C38" w:rsidRPr="0099796B">
        <w:rPr>
          <w:i w:val="0"/>
          <w:iCs w:val="0"/>
        </w:rPr>
        <w:t xml:space="preserve">nepřesáhne </w:t>
      </w:r>
      <w:r w:rsidR="007D65FF">
        <w:rPr>
          <w:i w:val="0"/>
          <w:iCs w:val="0"/>
        </w:rPr>
        <w:t xml:space="preserve">15 </w:t>
      </w:r>
      <w:r w:rsidR="00B40C38" w:rsidRPr="0099796B">
        <w:rPr>
          <w:i w:val="0"/>
          <w:iCs w:val="0"/>
        </w:rPr>
        <w:t>m</w:t>
      </w:r>
      <w:r w:rsidR="0099796B" w:rsidRPr="0099796B">
        <w:rPr>
          <w:i w:val="0"/>
          <w:iCs w:val="0"/>
        </w:rPr>
        <w:t>.</w:t>
      </w:r>
      <w:r w:rsidR="0099796B">
        <w:rPr>
          <w:i w:val="0"/>
          <w:iCs w:val="0"/>
        </w:rPr>
        <w:t xml:space="preserve"> V místech realizace stavby ne</w:t>
      </w:r>
      <w:r w:rsidR="00626E55">
        <w:rPr>
          <w:i w:val="0"/>
          <w:iCs w:val="0"/>
        </w:rPr>
        <w:t>jsou</w:t>
      </w:r>
      <w:r w:rsidR="0099796B">
        <w:rPr>
          <w:i w:val="0"/>
          <w:iCs w:val="0"/>
        </w:rPr>
        <w:t xml:space="preserve"> evidovány žádné trasy nadzemního vedení</w:t>
      </w:r>
      <w:r w:rsidR="00626E55">
        <w:rPr>
          <w:i w:val="0"/>
          <w:iCs w:val="0"/>
        </w:rPr>
        <w:t>, ani předpokládané koridory letecké dopravy.</w:t>
      </w:r>
    </w:p>
    <w:p w14:paraId="5CAC8049" w14:textId="77777777" w:rsidR="00A67F7B" w:rsidRPr="009866B4" w:rsidRDefault="00A67F7B" w:rsidP="002069B5">
      <w:pPr>
        <w:pStyle w:val="Bezmezer"/>
        <w:numPr>
          <w:ilvl w:val="0"/>
          <w:numId w:val="26"/>
        </w:numPr>
      </w:pPr>
      <w:r w:rsidRPr="009866B4">
        <w:t>požadavky na postupné uvádění stavby do provozu (užívání), požadavky na průběh a způsob přípravy a realizace výstavby a další specifické požadavky,</w:t>
      </w:r>
    </w:p>
    <w:p w14:paraId="3DBEE661" w14:textId="6856E5E5" w:rsidR="00541E81" w:rsidRPr="009866B4" w:rsidRDefault="00541E81" w:rsidP="00541E81">
      <w:pPr>
        <w:pStyle w:val="Odstavecseseznamem"/>
        <w:numPr>
          <w:ilvl w:val="0"/>
          <w:numId w:val="28"/>
        </w:numPr>
      </w:pPr>
      <w:r w:rsidRPr="009866B4">
        <w:t>prokácení přilehlých křovin</w:t>
      </w:r>
    </w:p>
    <w:p w14:paraId="0C1415FC" w14:textId="6BC05AD9" w:rsidR="002069B5" w:rsidRPr="009866B4" w:rsidRDefault="009F2FEE" w:rsidP="009F2FEE">
      <w:pPr>
        <w:pStyle w:val="Odstavecseseznamem"/>
        <w:numPr>
          <w:ilvl w:val="0"/>
          <w:numId w:val="28"/>
        </w:numPr>
      </w:pPr>
      <w:r w:rsidRPr="009866B4">
        <w:t xml:space="preserve">demontáž </w:t>
      </w:r>
      <w:r w:rsidR="00A011AA" w:rsidRPr="009866B4">
        <w:t>stávajícího vybavení dětského hřiště</w:t>
      </w:r>
    </w:p>
    <w:p w14:paraId="7E77E9E5" w14:textId="31BF7E5E" w:rsidR="00541E81" w:rsidRPr="009866B4" w:rsidRDefault="00541E81" w:rsidP="00541E81">
      <w:pPr>
        <w:pStyle w:val="Odstavecseseznamem"/>
        <w:numPr>
          <w:ilvl w:val="0"/>
          <w:numId w:val="28"/>
        </w:numPr>
      </w:pPr>
      <w:r w:rsidRPr="009866B4">
        <w:t>strhnutí ornice a srovnání terénu</w:t>
      </w:r>
    </w:p>
    <w:p w14:paraId="04DC95E2" w14:textId="01B16A98" w:rsidR="009F2FEE" w:rsidRPr="009866B4" w:rsidRDefault="00A011AA" w:rsidP="009F2FEE">
      <w:pPr>
        <w:pStyle w:val="Odstavecseseznamem"/>
        <w:numPr>
          <w:ilvl w:val="0"/>
          <w:numId w:val="28"/>
        </w:numPr>
      </w:pPr>
      <w:r w:rsidRPr="009866B4">
        <w:t xml:space="preserve">výkopové práce </w:t>
      </w:r>
      <w:r w:rsidR="003821CD" w:rsidRPr="009866B4">
        <w:t xml:space="preserve">základů, dešťové kanalizace a obkop stávajících </w:t>
      </w:r>
      <w:r w:rsidR="00541E81" w:rsidRPr="009866B4">
        <w:t>šachet splaš. kan.</w:t>
      </w:r>
    </w:p>
    <w:p w14:paraId="36C6E992" w14:textId="526A9C65" w:rsidR="009F2FEE" w:rsidRDefault="009866B4" w:rsidP="009F2FEE">
      <w:pPr>
        <w:pStyle w:val="Odstavecseseznamem"/>
        <w:numPr>
          <w:ilvl w:val="0"/>
          <w:numId w:val="28"/>
        </w:numPr>
      </w:pPr>
      <w:r w:rsidRPr="009866B4">
        <w:t xml:space="preserve">základové </w:t>
      </w:r>
      <w:r>
        <w:t xml:space="preserve">konstrukce, </w:t>
      </w:r>
      <w:r w:rsidR="00787E37">
        <w:t xml:space="preserve">rekonstrukce a ochrana </w:t>
      </w:r>
      <w:r w:rsidR="001F0F9B">
        <w:t>kanal</w:t>
      </w:r>
      <w:r w:rsidR="00D25E34">
        <w:t>izačních</w:t>
      </w:r>
      <w:r w:rsidR="001F0F9B">
        <w:t xml:space="preserve"> šachet</w:t>
      </w:r>
    </w:p>
    <w:p w14:paraId="20F4A941" w14:textId="254E9905" w:rsidR="001F0F9B" w:rsidRPr="009866B4" w:rsidRDefault="001F0F9B" w:rsidP="009F2FEE">
      <w:pPr>
        <w:pStyle w:val="Odstavecseseznamem"/>
        <w:numPr>
          <w:ilvl w:val="0"/>
          <w:numId w:val="28"/>
        </w:numPr>
      </w:pPr>
      <w:r>
        <w:t xml:space="preserve">napojení </w:t>
      </w:r>
      <w:r w:rsidR="008F10DE">
        <w:t>splaškové a dešťové kanalizace</w:t>
      </w:r>
    </w:p>
    <w:p w14:paraId="46828BC8" w14:textId="3FC2AA2C" w:rsidR="009866B4" w:rsidRDefault="008F10DE" w:rsidP="009866B4">
      <w:pPr>
        <w:pStyle w:val="Odstavecseseznamem"/>
        <w:numPr>
          <w:ilvl w:val="0"/>
          <w:numId w:val="28"/>
        </w:numPr>
      </w:pPr>
      <w:r>
        <w:t>vybourání / dozdění otvorů ve spojovací chodbě</w:t>
      </w:r>
    </w:p>
    <w:p w14:paraId="6E091D9A" w14:textId="3A2B2906" w:rsidR="008F10DE" w:rsidRDefault="00490265" w:rsidP="009866B4">
      <w:pPr>
        <w:pStyle w:val="Odstavecseseznamem"/>
        <w:numPr>
          <w:ilvl w:val="0"/>
          <w:numId w:val="28"/>
        </w:numPr>
      </w:pPr>
      <w:r>
        <w:t xml:space="preserve">montáž – umístění </w:t>
      </w:r>
      <w:r w:rsidR="00AA6B5A">
        <w:t xml:space="preserve">modulových bloků </w:t>
      </w:r>
    </w:p>
    <w:p w14:paraId="3E21F572" w14:textId="46114B04" w:rsidR="002D244C" w:rsidRDefault="00C00B29" w:rsidP="002D244C">
      <w:pPr>
        <w:pStyle w:val="Odstavecseseznamem"/>
        <w:numPr>
          <w:ilvl w:val="0"/>
          <w:numId w:val="28"/>
        </w:numPr>
      </w:pPr>
      <w:r>
        <w:t>d</w:t>
      </w:r>
      <w:r w:rsidR="002D244C">
        <w:t>okončení obvodových plášťů (fasáda, střešní plášť)</w:t>
      </w:r>
      <w:r w:rsidR="00742230">
        <w:t>, napojení na stávající objekt</w:t>
      </w:r>
    </w:p>
    <w:p w14:paraId="0CE0E722" w14:textId="3B70F0F6" w:rsidR="002D244C" w:rsidRDefault="00C00B29" w:rsidP="002D244C">
      <w:pPr>
        <w:pStyle w:val="Odstavecseseznamem"/>
        <w:numPr>
          <w:ilvl w:val="0"/>
          <w:numId w:val="28"/>
        </w:numPr>
      </w:pPr>
      <w:r>
        <w:t>konstrukce přístřešku nad vstupem</w:t>
      </w:r>
    </w:p>
    <w:p w14:paraId="7BDF9A44" w14:textId="7003D8DE" w:rsidR="00C00B29" w:rsidRDefault="001576D8" w:rsidP="002D244C">
      <w:pPr>
        <w:pStyle w:val="Odstavecseseznamem"/>
        <w:numPr>
          <w:ilvl w:val="0"/>
          <w:numId w:val="28"/>
        </w:numPr>
      </w:pPr>
      <w:r>
        <w:t>technické instalace</w:t>
      </w:r>
    </w:p>
    <w:p w14:paraId="4923B94B" w14:textId="728DBB61" w:rsidR="001576D8" w:rsidRDefault="001F46E8" w:rsidP="002D244C">
      <w:pPr>
        <w:pStyle w:val="Odstavecseseznamem"/>
        <w:numPr>
          <w:ilvl w:val="0"/>
          <w:numId w:val="28"/>
        </w:numPr>
      </w:pPr>
      <w:r>
        <w:t xml:space="preserve">dokončení vnitřních </w:t>
      </w:r>
      <w:r w:rsidR="002C1094">
        <w:t>SDK předstěn, podhledů, montáž akustického podhledu</w:t>
      </w:r>
    </w:p>
    <w:p w14:paraId="47814445" w14:textId="00C2C3AF" w:rsidR="006F2859" w:rsidRDefault="0090659B" w:rsidP="006F2859">
      <w:pPr>
        <w:pStyle w:val="Odstavecseseznamem"/>
        <w:numPr>
          <w:ilvl w:val="0"/>
          <w:numId w:val="28"/>
        </w:numPr>
      </w:pPr>
      <w:r>
        <w:t xml:space="preserve">pokládka podlah, </w:t>
      </w:r>
      <w:r w:rsidR="001670A5">
        <w:t>keramické obklady a výmalb</w:t>
      </w:r>
      <w:r>
        <w:t>a</w:t>
      </w:r>
    </w:p>
    <w:p w14:paraId="694E9B27" w14:textId="77777777" w:rsidR="00D17DFE" w:rsidRPr="0090659B" w:rsidRDefault="006F2859" w:rsidP="006F2859">
      <w:pPr>
        <w:pStyle w:val="Odstavecseseznamem"/>
        <w:numPr>
          <w:ilvl w:val="0"/>
          <w:numId w:val="28"/>
        </w:numPr>
      </w:pPr>
      <w:r w:rsidRPr="0090659B">
        <w:t>vnější terénní úpravy</w:t>
      </w:r>
      <w:r w:rsidR="00D17DFE" w:rsidRPr="0090659B">
        <w:t xml:space="preserve"> – pochozí komunikace</w:t>
      </w:r>
    </w:p>
    <w:p w14:paraId="4B9D64CD" w14:textId="67B5A620" w:rsidR="009866B4" w:rsidRPr="0090659B" w:rsidRDefault="0090659B" w:rsidP="009866B4">
      <w:pPr>
        <w:pStyle w:val="Odstavecseseznamem"/>
        <w:numPr>
          <w:ilvl w:val="0"/>
          <w:numId w:val="28"/>
        </w:numPr>
      </w:pPr>
      <w:r w:rsidRPr="0090659B">
        <w:t>srovnání terénu a osetí zeleně</w:t>
      </w:r>
    </w:p>
    <w:p w14:paraId="1858DF64" w14:textId="69862E5B" w:rsidR="009F2FEE" w:rsidRPr="0090659B" w:rsidRDefault="009F2FEE" w:rsidP="009F2FEE">
      <w:pPr>
        <w:pStyle w:val="Odstavecseseznamem"/>
        <w:numPr>
          <w:ilvl w:val="0"/>
          <w:numId w:val="28"/>
        </w:numPr>
      </w:pPr>
      <w:r w:rsidRPr="0090659B">
        <w:t>osazení vybavení hřiště</w:t>
      </w:r>
    </w:p>
    <w:p w14:paraId="3A94429C" w14:textId="759D1FBD" w:rsidR="009F2FEE" w:rsidRDefault="009F2FEE" w:rsidP="009F2FEE">
      <w:pPr>
        <w:pStyle w:val="Odstavecseseznamem"/>
        <w:numPr>
          <w:ilvl w:val="0"/>
          <w:numId w:val="28"/>
        </w:numPr>
      </w:pPr>
      <w:r w:rsidRPr="0090659B">
        <w:t>dokončovací a úklidové práce</w:t>
      </w:r>
    </w:p>
    <w:p w14:paraId="415FC436" w14:textId="77777777" w:rsidR="0090659B" w:rsidRPr="0090659B" w:rsidRDefault="0090659B" w:rsidP="0090659B">
      <w:pPr>
        <w:pStyle w:val="Odstavecseseznamem"/>
      </w:pPr>
    </w:p>
    <w:p w14:paraId="60C26A5A" w14:textId="77777777" w:rsidR="00A67F7B" w:rsidRPr="001A7F4D" w:rsidRDefault="00A67F7B" w:rsidP="002069B5">
      <w:pPr>
        <w:pStyle w:val="Bezmezer"/>
        <w:numPr>
          <w:ilvl w:val="0"/>
          <w:numId w:val="26"/>
        </w:numPr>
      </w:pPr>
      <w:r w:rsidRPr="001A7F4D">
        <w:t>návrh fází výstavby za účelem provedení kontrolních prohlídek,</w:t>
      </w:r>
    </w:p>
    <w:p w14:paraId="5CCD95DA" w14:textId="27971433" w:rsidR="009F2FEE" w:rsidRPr="009338C0" w:rsidRDefault="007D65FF" w:rsidP="009F2FEE">
      <w:pPr>
        <w:pStyle w:val="Odstavecseseznamem"/>
        <w:numPr>
          <w:ilvl w:val="0"/>
          <w:numId w:val="28"/>
        </w:numPr>
      </w:pPr>
      <w:r>
        <w:lastRenderedPageBreak/>
        <w:t>dokončení stavby a uvedení do provozu</w:t>
      </w:r>
    </w:p>
    <w:p w14:paraId="1D76F157" w14:textId="77777777" w:rsidR="00A67F7B" w:rsidRPr="00563C90" w:rsidRDefault="00A67F7B" w:rsidP="002069B5">
      <w:pPr>
        <w:pStyle w:val="Bezmezer"/>
        <w:numPr>
          <w:ilvl w:val="0"/>
          <w:numId w:val="26"/>
        </w:numPr>
      </w:pPr>
      <w:r w:rsidRPr="00563C90">
        <w:t>dočasné objekty.</w:t>
      </w:r>
    </w:p>
    <w:p w14:paraId="6A725F87" w14:textId="079C396A" w:rsidR="002069B5" w:rsidRPr="00563C90" w:rsidRDefault="00850E16" w:rsidP="007D65FF">
      <w:pPr>
        <w:pStyle w:val="Odstavecseseznamem"/>
        <w:numPr>
          <w:ilvl w:val="0"/>
          <w:numId w:val="28"/>
        </w:numPr>
      </w:pPr>
      <w:r>
        <w:t>Buňky zařízení staveniště a oplocení staveniště – viz Situace C4</w:t>
      </w:r>
    </w:p>
    <w:p w14:paraId="4DA09082" w14:textId="77777777" w:rsidR="00807DEC" w:rsidRDefault="00807DEC" w:rsidP="00D60B9B">
      <w:pPr>
        <w:tabs>
          <w:tab w:val="left" w:pos="426"/>
        </w:tabs>
        <w:jc w:val="both"/>
      </w:pPr>
    </w:p>
    <w:p w14:paraId="108AD1FF" w14:textId="2F01B596" w:rsidR="00761FD2" w:rsidRPr="00761FD2" w:rsidRDefault="00917977" w:rsidP="00807DEC">
      <w:pPr>
        <w:tabs>
          <w:tab w:val="left" w:pos="426"/>
        </w:tabs>
        <w:jc w:val="right"/>
      </w:pPr>
      <w:r w:rsidRPr="002A10D3">
        <w:t>Vypracoval: Vít Kaliba, Spolupráce Jiří Padevět</w:t>
      </w:r>
    </w:p>
    <w:sectPr w:rsidR="00761FD2" w:rsidRPr="00761FD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EE"/>
    <w:family w:val="swiss"/>
    <w:pitch w:val="variable"/>
    <w:sig w:usb0="E0002EFF" w:usb1="C000785B" w:usb2="00000009" w:usb3="00000000" w:csb0="000001F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TimesNewRomanPS-ItalicMT">
    <w:altName w:val="Times New Roman"/>
    <w:panose1 w:val="00000000000000000000"/>
    <w:charset w:val="EE"/>
    <w:family w:val="auto"/>
    <w:notTrueType/>
    <w:pitch w:val="default"/>
    <w:sig w:usb0="00000005" w:usb1="00000000" w:usb2="00000000" w:usb3="00000000" w:csb0="00000002" w:csb1="00000000"/>
  </w:font>
  <w:font w:name="TimesNewRomanPS-BoldMT">
    <w:altName w:val="Times New Roman"/>
    <w:panose1 w:val="00000000000000000000"/>
    <w:charset w:val="EE"/>
    <w:family w:val="auto"/>
    <w:notTrueType/>
    <w:pitch w:val="default"/>
    <w:sig w:usb0="00000005" w:usb1="00000000" w:usb2="00000000" w:usb3="00000000" w:csb0="00000002"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NewRoman">
    <w:altName w:val="Times New Roman"/>
    <w:panose1 w:val="00000000000000000000"/>
    <w:charset w:val="EE"/>
    <w:family w:val="auto"/>
    <w:notTrueType/>
    <w:pitch w:val="default"/>
    <w:sig w:usb0="00000005" w:usb1="00000000" w:usb2="00000000" w:usb3="00000000" w:csb0="00000002" w:csb1="00000000"/>
  </w:font>
  <w:font w:name="Times-Bold">
    <w:altName w:val="Times New Roman"/>
    <w:panose1 w:val="00000000000000000000"/>
    <w:charset w:val="00"/>
    <w:family w:val="auto"/>
    <w:notTrueType/>
    <w:pitch w:val="default"/>
    <w:sig w:usb0="00000003" w:usb1="00000000" w:usb2="00000000" w:usb3="00000000" w:csb0="00000001" w:csb1="00000000"/>
  </w:font>
  <w:font w:name="TimesNewRoman,Bold">
    <w:altName w:val="Times New Roman"/>
    <w:panose1 w:val="00000000000000000000"/>
    <w:charset w:val="EE"/>
    <w:family w:val="auto"/>
    <w:notTrueType/>
    <w:pitch w:val="default"/>
    <w:sig w:usb0="00000005" w:usb1="00000000" w:usb2="00000000" w:usb3="00000000" w:csb0="00000002"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CE2B9B"/>
    <w:multiLevelType w:val="hybridMultilevel"/>
    <w:tmpl w:val="4F865D1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 w15:restartNumberingAfterBreak="0">
    <w:nsid w:val="0811320A"/>
    <w:multiLevelType w:val="hybridMultilevel"/>
    <w:tmpl w:val="E63ACEC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15:restartNumberingAfterBreak="0">
    <w:nsid w:val="13723252"/>
    <w:multiLevelType w:val="multilevel"/>
    <w:tmpl w:val="6BCE60DE"/>
    <w:numStyleLink w:val="Styl1"/>
  </w:abstractNum>
  <w:abstractNum w:abstractNumId="3" w15:restartNumberingAfterBreak="0">
    <w:nsid w:val="16AA3598"/>
    <w:multiLevelType w:val="hybridMultilevel"/>
    <w:tmpl w:val="8DF097A4"/>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19690EE1"/>
    <w:multiLevelType w:val="hybridMultilevel"/>
    <w:tmpl w:val="21087ECA"/>
    <w:lvl w:ilvl="0" w:tplc="45589F3A">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D06269D"/>
    <w:multiLevelType w:val="hybridMultilevel"/>
    <w:tmpl w:val="39780EC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DF57994"/>
    <w:multiLevelType w:val="hybridMultilevel"/>
    <w:tmpl w:val="CC3CA5F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15:restartNumberingAfterBreak="0">
    <w:nsid w:val="1F03643D"/>
    <w:multiLevelType w:val="hybridMultilevel"/>
    <w:tmpl w:val="B55ACF4E"/>
    <w:lvl w:ilvl="0" w:tplc="0405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3FD614E"/>
    <w:multiLevelType w:val="hybridMultilevel"/>
    <w:tmpl w:val="7614522C"/>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15:restartNumberingAfterBreak="0">
    <w:nsid w:val="248257F7"/>
    <w:multiLevelType w:val="hybridMultilevel"/>
    <w:tmpl w:val="862CC190"/>
    <w:lvl w:ilvl="0" w:tplc="CA3CDB8E">
      <w:numFmt w:val="bullet"/>
      <w:lvlText w:val="-"/>
      <w:lvlJc w:val="left"/>
      <w:pPr>
        <w:ind w:left="1068" w:hanging="360"/>
      </w:pPr>
      <w:rPr>
        <w:rFonts w:ascii="Times New Roman" w:eastAsia="Times New Roman" w:hAnsi="Times New Roman"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0" w15:restartNumberingAfterBreak="0">
    <w:nsid w:val="264A1897"/>
    <w:multiLevelType w:val="hybridMultilevel"/>
    <w:tmpl w:val="FBDCC24A"/>
    <w:lvl w:ilvl="0" w:tplc="133073BE">
      <w:start w:val="7"/>
      <w:numFmt w:val="lowerLetter"/>
      <w:lvlText w:val="%1)"/>
      <w:lvlJc w:val="left"/>
      <w:pPr>
        <w:ind w:left="12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956D642">
      <w:start w:val="1"/>
      <w:numFmt w:val="lowerLetter"/>
      <w:lvlText w:val="%2"/>
      <w:lvlJc w:val="left"/>
      <w:pPr>
        <w:ind w:left="11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D3E78F4">
      <w:start w:val="1"/>
      <w:numFmt w:val="lowerRoman"/>
      <w:lvlText w:val="%3"/>
      <w:lvlJc w:val="left"/>
      <w:pPr>
        <w:ind w:left="18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5128164">
      <w:start w:val="1"/>
      <w:numFmt w:val="decimal"/>
      <w:lvlText w:val="%4"/>
      <w:lvlJc w:val="left"/>
      <w:pPr>
        <w:ind w:left="25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D3855B8">
      <w:start w:val="1"/>
      <w:numFmt w:val="lowerLetter"/>
      <w:lvlText w:val="%5"/>
      <w:lvlJc w:val="left"/>
      <w:pPr>
        <w:ind w:left="326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E7251C4">
      <w:start w:val="1"/>
      <w:numFmt w:val="lowerRoman"/>
      <w:lvlText w:val="%6"/>
      <w:lvlJc w:val="left"/>
      <w:pPr>
        <w:ind w:left="398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F9445CA">
      <w:start w:val="1"/>
      <w:numFmt w:val="decimal"/>
      <w:lvlText w:val="%7"/>
      <w:lvlJc w:val="left"/>
      <w:pPr>
        <w:ind w:left="470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B58704C">
      <w:start w:val="1"/>
      <w:numFmt w:val="lowerLetter"/>
      <w:lvlText w:val="%8"/>
      <w:lvlJc w:val="left"/>
      <w:pPr>
        <w:ind w:left="542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E602478">
      <w:start w:val="1"/>
      <w:numFmt w:val="lowerRoman"/>
      <w:lvlText w:val="%9"/>
      <w:lvlJc w:val="left"/>
      <w:pPr>
        <w:ind w:left="61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26DA23D0"/>
    <w:multiLevelType w:val="hybridMultilevel"/>
    <w:tmpl w:val="45342D6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73B3018"/>
    <w:multiLevelType w:val="hybridMultilevel"/>
    <w:tmpl w:val="ABFECBE4"/>
    <w:lvl w:ilvl="0" w:tplc="7CAA2694">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9EA3ED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B02C06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69CFF8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56EB1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462D9C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CD2C31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3EC9EB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D4644B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296D7459"/>
    <w:multiLevelType w:val="hybridMultilevel"/>
    <w:tmpl w:val="4D74BD6E"/>
    <w:lvl w:ilvl="0" w:tplc="4FAE400A">
      <w:start w:val="20"/>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A6E03F9"/>
    <w:multiLevelType w:val="hybridMultilevel"/>
    <w:tmpl w:val="3EA2550E"/>
    <w:lvl w:ilvl="0" w:tplc="4FAE400A">
      <w:start w:val="20"/>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3AD36FE"/>
    <w:multiLevelType w:val="multilevel"/>
    <w:tmpl w:val="8D00CDE4"/>
    <w:styleLink w:val="Styl2"/>
    <w:lvl w:ilvl="0">
      <w:start w:val="1"/>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3C84BED"/>
    <w:multiLevelType w:val="hybridMultilevel"/>
    <w:tmpl w:val="C544374A"/>
    <w:lvl w:ilvl="0" w:tplc="0405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56642D7"/>
    <w:multiLevelType w:val="hybridMultilevel"/>
    <w:tmpl w:val="DEC4C520"/>
    <w:lvl w:ilvl="0" w:tplc="DCDED30E">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AF8010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DAA0A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BDE07A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046745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B5C595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50956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318AD4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FB082D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3A4523B9"/>
    <w:multiLevelType w:val="multilevel"/>
    <w:tmpl w:val="C59A5C32"/>
    <w:lvl w:ilvl="0">
      <w:start w:val="1"/>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B3C1E80"/>
    <w:multiLevelType w:val="hybridMultilevel"/>
    <w:tmpl w:val="98C4383A"/>
    <w:lvl w:ilvl="0" w:tplc="8326CA9A">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AA898EC">
      <w:start w:val="1"/>
      <w:numFmt w:val="lowerLetter"/>
      <w:lvlText w:val="%2"/>
      <w:lvlJc w:val="left"/>
      <w:pPr>
        <w:ind w:left="10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44CEFA8">
      <w:start w:val="1"/>
      <w:numFmt w:val="lowerRoman"/>
      <w:lvlText w:val="%3"/>
      <w:lvlJc w:val="left"/>
      <w:pPr>
        <w:ind w:left="18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0FEC1E6">
      <w:start w:val="1"/>
      <w:numFmt w:val="decimal"/>
      <w:lvlText w:val="%4"/>
      <w:lvlJc w:val="left"/>
      <w:pPr>
        <w:ind w:left="25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236A034">
      <w:start w:val="1"/>
      <w:numFmt w:val="lowerLetter"/>
      <w:lvlText w:val="%5"/>
      <w:lvlJc w:val="left"/>
      <w:pPr>
        <w:ind w:left="3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4B0E89C">
      <w:start w:val="1"/>
      <w:numFmt w:val="lowerRoman"/>
      <w:lvlText w:val="%6"/>
      <w:lvlJc w:val="left"/>
      <w:pPr>
        <w:ind w:left="3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3580444">
      <w:start w:val="1"/>
      <w:numFmt w:val="decimal"/>
      <w:lvlText w:val="%7"/>
      <w:lvlJc w:val="left"/>
      <w:pPr>
        <w:ind w:left="4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FECE4E6">
      <w:start w:val="1"/>
      <w:numFmt w:val="lowerLetter"/>
      <w:lvlText w:val="%8"/>
      <w:lvlJc w:val="left"/>
      <w:pPr>
        <w:ind w:left="5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E68EFC">
      <w:start w:val="1"/>
      <w:numFmt w:val="lowerRoman"/>
      <w:lvlText w:val="%9"/>
      <w:lvlJc w:val="left"/>
      <w:pPr>
        <w:ind w:left="6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3DBE5014"/>
    <w:multiLevelType w:val="multilevel"/>
    <w:tmpl w:val="A3E626D2"/>
    <w:lvl w:ilvl="0">
      <w:start w:val="2"/>
      <w:numFmt w:val="upperLetter"/>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2"/>
      <w:numFmt w:val="decimal"/>
      <w:lvlRestart w:val="0"/>
      <w:lvlText w:val="%1.%2"/>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3F572E01"/>
    <w:multiLevelType w:val="hybridMultilevel"/>
    <w:tmpl w:val="162026A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2" w15:restartNumberingAfterBreak="0">
    <w:nsid w:val="41D8323B"/>
    <w:multiLevelType w:val="hybridMultilevel"/>
    <w:tmpl w:val="55A8952E"/>
    <w:lvl w:ilvl="0" w:tplc="04050017">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1FC2ED7"/>
    <w:multiLevelType w:val="hybridMultilevel"/>
    <w:tmpl w:val="717C241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15:restartNumberingAfterBreak="0">
    <w:nsid w:val="441520B3"/>
    <w:multiLevelType w:val="hybridMultilevel"/>
    <w:tmpl w:val="44A02460"/>
    <w:lvl w:ilvl="0" w:tplc="FAC2A7C6">
      <w:start w:val="7"/>
      <w:numFmt w:val="lowerLetter"/>
      <w:lvlText w:val="%1)"/>
      <w:lvlJc w:val="left"/>
      <w:pPr>
        <w:ind w:left="129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0FAD8C6">
      <w:start w:val="1"/>
      <w:numFmt w:val="lowerLetter"/>
      <w:lvlText w:val="%2"/>
      <w:lvlJc w:val="left"/>
      <w:pPr>
        <w:ind w:left="1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A1A2FBA">
      <w:start w:val="1"/>
      <w:numFmt w:val="lowerRoman"/>
      <w:lvlText w:val="%3"/>
      <w:lvlJc w:val="left"/>
      <w:pPr>
        <w:ind w:left="1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5281FBE">
      <w:start w:val="1"/>
      <w:numFmt w:val="decimal"/>
      <w:lvlText w:val="%4"/>
      <w:lvlJc w:val="left"/>
      <w:pPr>
        <w:ind w:left="2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A64DE42">
      <w:start w:val="1"/>
      <w:numFmt w:val="lowerLetter"/>
      <w:lvlText w:val="%5"/>
      <w:lvlJc w:val="left"/>
      <w:pPr>
        <w:ind w:left="3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8D876A8">
      <w:start w:val="1"/>
      <w:numFmt w:val="lowerRoman"/>
      <w:lvlText w:val="%6"/>
      <w:lvlJc w:val="left"/>
      <w:pPr>
        <w:ind w:left="3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80E57E">
      <w:start w:val="1"/>
      <w:numFmt w:val="decimal"/>
      <w:lvlText w:val="%7"/>
      <w:lvlJc w:val="left"/>
      <w:pPr>
        <w:ind w:left="4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AD8FDDE">
      <w:start w:val="1"/>
      <w:numFmt w:val="lowerLetter"/>
      <w:lvlText w:val="%8"/>
      <w:lvlJc w:val="left"/>
      <w:pPr>
        <w:ind w:left="54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3306870">
      <w:start w:val="1"/>
      <w:numFmt w:val="lowerRoman"/>
      <w:lvlText w:val="%9"/>
      <w:lvlJc w:val="left"/>
      <w:pPr>
        <w:ind w:left="61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45AD50EB"/>
    <w:multiLevelType w:val="hybridMultilevel"/>
    <w:tmpl w:val="0AAA5530"/>
    <w:lvl w:ilvl="0" w:tplc="6A827296">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8D8360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9CE75C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BE6636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34047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FE0CC2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D1281B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1ECA28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F6EC8C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4A920291"/>
    <w:multiLevelType w:val="hybridMultilevel"/>
    <w:tmpl w:val="29EEDB42"/>
    <w:lvl w:ilvl="0" w:tplc="178EE28A">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52A5DE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EC4B2C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030935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2ACEEB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982F62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998862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AA003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ECC4AB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4C040D93"/>
    <w:multiLevelType w:val="hybridMultilevel"/>
    <w:tmpl w:val="17A431C6"/>
    <w:lvl w:ilvl="0" w:tplc="04050017">
      <w:start w:val="1"/>
      <w:numFmt w:val="lowerLetter"/>
      <w:lvlText w:val="%1)"/>
      <w:lvlJc w:val="left"/>
      <w:pPr>
        <w:ind w:left="360"/>
      </w:pPr>
      <w:rPr>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8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16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23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30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37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44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52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516C5435"/>
    <w:multiLevelType w:val="hybridMultilevel"/>
    <w:tmpl w:val="6BC61AEE"/>
    <w:lvl w:ilvl="0" w:tplc="04050017">
      <w:start w:val="2"/>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9B07EEA"/>
    <w:multiLevelType w:val="hybridMultilevel"/>
    <w:tmpl w:val="59F0AED4"/>
    <w:lvl w:ilvl="0" w:tplc="45589F3A">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B1B6B22"/>
    <w:multiLevelType w:val="hybridMultilevel"/>
    <w:tmpl w:val="728CDD4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D240490"/>
    <w:multiLevelType w:val="hybridMultilevel"/>
    <w:tmpl w:val="68C6E990"/>
    <w:lvl w:ilvl="0" w:tplc="B61251C8">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A20D19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F5092E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D846F9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8BEA9B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86CCD1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D1E6B6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B8C768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EBA6FB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64862DE5"/>
    <w:multiLevelType w:val="hybridMultilevel"/>
    <w:tmpl w:val="064253E0"/>
    <w:lvl w:ilvl="0" w:tplc="677C8446">
      <w:start w:val="20"/>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5FE18BC"/>
    <w:multiLevelType w:val="hybridMultilevel"/>
    <w:tmpl w:val="482C518E"/>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4" w15:restartNumberingAfterBreak="0">
    <w:nsid w:val="6A103B5E"/>
    <w:multiLevelType w:val="multilevel"/>
    <w:tmpl w:val="6BCE60DE"/>
    <w:styleLink w:val="Styl1"/>
    <w:lvl w:ilvl="0">
      <w:start w:val="1"/>
      <w:numFmt w:val="lowerLetter"/>
      <w:pStyle w:val="Podnadpis"/>
      <w:lvlText w:val="%1)"/>
      <w:lvlJc w:val="left"/>
      <w:pPr>
        <w:ind w:left="360" w:hanging="360"/>
      </w:pPr>
      <w:rPr>
        <w:rFonts w:ascii="Times New Roman" w:hAnsi="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6A341FA6"/>
    <w:multiLevelType w:val="hybridMultilevel"/>
    <w:tmpl w:val="9E082106"/>
    <w:lvl w:ilvl="0" w:tplc="24A0562A">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AA0C264">
      <w:start w:val="1"/>
      <w:numFmt w:val="lowerLetter"/>
      <w:lvlText w:val="%2"/>
      <w:lvlJc w:val="left"/>
      <w:pPr>
        <w:ind w:left="1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D9042F4">
      <w:start w:val="1"/>
      <w:numFmt w:val="lowerRoman"/>
      <w:lvlText w:val="%3"/>
      <w:lvlJc w:val="left"/>
      <w:pPr>
        <w:ind w:left="1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7828404">
      <w:start w:val="1"/>
      <w:numFmt w:val="decimal"/>
      <w:lvlText w:val="%4"/>
      <w:lvlJc w:val="left"/>
      <w:pPr>
        <w:ind w:left="25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19C8C5C">
      <w:start w:val="1"/>
      <w:numFmt w:val="lowerLetter"/>
      <w:lvlText w:val="%5"/>
      <w:lvlJc w:val="left"/>
      <w:pPr>
        <w:ind w:left="32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D06C93C">
      <w:start w:val="1"/>
      <w:numFmt w:val="lowerRoman"/>
      <w:lvlText w:val="%6"/>
      <w:lvlJc w:val="left"/>
      <w:pPr>
        <w:ind w:left="39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A28C074">
      <w:start w:val="1"/>
      <w:numFmt w:val="decimal"/>
      <w:lvlText w:val="%7"/>
      <w:lvlJc w:val="left"/>
      <w:pPr>
        <w:ind w:left="4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DAC4472">
      <w:start w:val="1"/>
      <w:numFmt w:val="lowerLetter"/>
      <w:lvlText w:val="%8"/>
      <w:lvlJc w:val="left"/>
      <w:pPr>
        <w:ind w:left="54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B3AA5AA">
      <w:start w:val="1"/>
      <w:numFmt w:val="lowerRoman"/>
      <w:lvlText w:val="%9"/>
      <w:lvlJc w:val="left"/>
      <w:pPr>
        <w:ind w:left="61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6" w15:restartNumberingAfterBreak="0">
    <w:nsid w:val="6C025218"/>
    <w:multiLevelType w:val="multilevel"/>
    <w:tmpl w:val="8D00CDE4"/>
    <w:numStyleLink w:val="Styl2"/>
  </w:abstractNum>
  <w:abstractNum w:abstractNumId="37" w15:restartNumberingAfterBreak="0">
    <w:nsid w:val="6C0F4123"/>
    <w:multiLevelType w:val="hybridMultilevel"/>
    <w:tmpl w:val="2C087FB2"/>
    <w:lvl w:ilvl="0" w:tplc="307A0F24">
      <w:start w:val="2"/>
      <w:numFmt w:val="upperLetter"/>
      <w:lvlText w:val="%1."/>
      <w:lvlJc w:val="left"/>
      <w:pPr>
        <w:tabs>
          <w:tab w:val="num" w:pos="3960"/>
        </w:tabs>
        <w:ind w:left="3960" w:hanging="720"/>
      </w:pPr>
      <w:rPr>
        <w:rFonts w:hint="default"/>
      </w:rPr>
    </w:lvl>
    <w:lvl w:ilvl="1" w:tplc="04050019" w:tentative="1">
      <w:start w:val="1"/>
      <w:numFmt w:val="lowerLetter"/>
      <w:lvlText w:val="%2."/>
      <w:lvlJc w:val="left"/>
      <w:pPr>
        <w:tabs>
          <w:tab w:val="num" w:pos="4320"/>
        </w:tabs>
        <w:ind w:left="4320" w:hanging="360"/>
      </w:pPr>
    </w:lvl>
    <w:lvl w:ilvl="2" w:tplc="0405001B" w:tentative="1">
      <w:start w:val="1"/>
      <w:numFmt w:val="lowerRoman"/>
      <w:lvlText w:val="%3."/>
      <w:lvlJc w:val="right"/>
      <w:pPr>
        <w:tabs>
          <w:tab w:val="num" w:pos="5040"/>
        </w:tabs>
        <w:ind w:left="5040" w:hanging="180"/>
      </w:pPr>
    </w:lvl>
    <w:lvl w:ilvl="3" w:tplc="0405000F" w:tentative="1">
      <w:start w:val="1"/>
      <w:numFmt w:val="decimal"/>
      <w:lvlText w:val="%4."/>
      <w:lvlJc w:val="left"/>
      <w:pPr>
        <w:tabs>
          <w:tab w:val="num" w:pos="5760"/>
        </w:tabs>
        <w:ind w:left="5760" w:hanging="360"/>
      </w:pPr>
    </w:lvl>
    <w:lvl w:ilvl="4" w:tplc="04050019" w:tentative="1">
      <w:start w:val="1"/>
      <w:numFmt w:val="lowerLetter"/>
      <w:lvlText w:val="%5."/>
      <w:lvlJc w:val="left"/>
      <w:pPr>
        <w:tabs>
          <w:tab w:val="num" w:pos="6480"/>
        </w:tabs>
        <w:ind w:left="6480" w:hanging="360"/>
      </w:pPr>
    </w:lvl>
    <w:lvl w:ilvl="5" w:tplc="0405001B" w:tentative="1">
      <w:start w:val="1"/>
      <w:numFmt w:val="lowerRoman"/>
      <w:lvlText w:val="%6."/>
      <w:lvlJc w:val="right"/>
      <w:pPr>
        <w:tabs>
          <w:tab w:val="num" w:pos="7200"/>
        </w:tabs>
        <w:ind w:left="7200" w:hanging="180"/>
      </w:pPr>
    </w:lvl>
    <w:lvl w:ilvl="6" w:tplc="0405000F" w:tentative="1">
      <w:start w:val="1"/>
      <w:numFmt w:val="decimal"/>
      <w:lvlText w:val="%7."/>
      <w:lvlJc w:val="left"/>
      <w:pPr>
        <w:tabs>
          <w:tab w:val="num" w:pos="7920"/>
        </w:tabs>
        <w:ind w:left="7920" w:hanging="360"/>
      </w:pPr>
    </w:lvl>
    <w:lvl w:ilvl="7" w:tplc="04050019" w:tentative="1">
      <w:start w:val="1"/>
      <w:numFmt w:val="lowerLetter"/>
      <w:lvlText w:val="%8."/>
      <w:lvlJc w:val="left"/>
      <w:pPr>
        <w:tabs>
          <w:tab w:val="num" w:pos="8640"/>
        </w:tabs>
        <w:ind w:left="8640" w:hanging="360"/>
      </w:pPr>
    </w:lvl>
    <w:lvl w:ilvl="8" w:tplc="0405001B" w:tentative="1">
      <w:start w:val="1"/>
      <w:numFmt w:val="lowerRoman"/>
      <w:lvlText w:val="%9."/>
      <w:lvlJc w:val="right"/>
      <w:pPr>
        <w:tabs>
          <w:tab w:val="num" w:pos="9360"/>
        </w:tabs>
        <w:ind w:left="9360" w:hanging="180"/>
      </w:pPr>
    </w:lvl>
  </w:abstractNum>
  <w:abstractNum w:abstractNumId="38" w15:restartNumberingAfterBreak="0">
    <w:nsid w:val="6E515F3B"/>
    <w:multiLevelType w:val="hybridMultilevel"/>
    <w:tmpl w:val="A8CC3A30"/>
    <w:lvl w:ilvl="0" w:tplc="0405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D83507C"/>
    <w:multiLevelType w:val="hybridMultilevel"/>
    <w:tmpl w:val="B12A3B4E"/>
    <w:lvl w:ilvl="0" w:tplc="AB9E3F72">
      <w:start w:val="1"/>
      <w:numFmt w:val="lowerLetter"/>
      <w:lvlText w:val="%1)"/>
      <w:lvlJc w:val="left"/>
      <w:pPr>
        <w:ind w:left="12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E1A3E38">
      <w:start w:val="1"/>
      <w:numFmt w:val="lowerLetter"/>
      <w:lvlText w:val="%2"/>
      <w:lvlJc w:val="left"/>
      <w:pPr>
        <w:ind w:left="1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EE04018">
      <w:start w:val="1"/>
      <w:numFmt w:val="lowerRoman"/>
      <w:lvlText w:val="%3"/>
      <w:lvlJc w:val="left"/>
      <w:pPr>
        <w:ind w:left="1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158DB24">
      <w:start w:val="1"/>
      <w:numFmt w:val="decimal"/>
      <w:lvlText w:val="%4"/>
      <w:lvlJc w:val="left"/>
      <w:pPr>
        <w:ind w:left="25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3642A4A">
      <w:start w:val="1"/>
      <w:numFmt w:val="lowerLetter"/>
      <w:lvlText w:val="%5"/>
      <w:lvlJc w:val="left"/>
      <w:pPr>
        <w:ind w:left="32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8B0E3C6">
      <w:start w:val="1"/>
      <w:numFmt w:val="lowerRoman"/>
      <w:lvlText w:val="%6"/>
      <w:lvlJc w:val="left"/>
      <w:pPr>
        <w:ind w:left="39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EE4B9E">
      <w:start w:val="1"/>
      <w:numFmt w:val="decimal"/>
      <w:lvlText w:val="%7"/>
      <w:lvlJc w:val="left"/>
      <w:pPr>
        <w:ind w:left="4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50C3C08">
      <w:start w:val="1"/>
      <w:numFmt w:val="lowerLetter"/>
      <w:lvlText w:val="%8"/>
      <w:lvlJc w:val="left"/>
      <w:pPr>
        <w:ind w:left="54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FB81918">
      <w:start w:val="1"/>
      <w:numFmt w:val="lowerRoman"/>
      <w:lvlText w:val="%9"/>
      <w:lvlJc w:val="left"/>
      <w:pPr>
        <w:ind w:left="61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590816014">
    <w:abstractNumId w:val="37"/>
  </w:num>
  <w:num w:numId="2" w16cid:durableId="1393776940">
    <w:abstractNumId w:val="39"/>
  </w:num>
  <w:num w:numId="3" w16cid:durableId="1756048716">
    <w:abstractNumId w:val="24"/>
  </w:num>
  <w:num w:numId="4" w16cid:durableId="1077242533">
    <w:abstractNumId w:val="20"/>
  </w:num>
  <w:num w:numId="5" w16cid:durableId="1922248822">
    <w:abstractNumId w:val="26"/>
  </w:num>
  <w:num w:numId="6" w16cid:durableId="554238876">
    <w:abstractNumId w:val="25"/>
  </w:num>
  <w:num w:numId="7" w16cid:durableId="1860197165">
    <w:abstractNumId w:val="17"/>
  </w:num>
  <w:num w:numId="8" w16cid:durableId="384111780">
    <w:abstractNumId w:val="12"/>
  </w:num>
  <w:num w:numId="9" w16cid:durableId="1750804959">
    <w:abstractNumId w:val="31"/>
  </w:num>
  <w:num w:numId="10" w16cid:durableId="445270393">
    <w:abstractNumId w:val="19"/>
  </w:num>
  <w:num w:numId="11" w16cid:durableId="2067415414">
    <w:abstractNumId w:val="35"/>
  </w:num>
  <w:num w:numId="12" w16cid:durableId="807673468">
    <w:abstractNumId w:val="10"/>
  </w:num>
  <w:num w:numId="13" w16cid:durableId="1375278886">
    <w:abstractNumId w:val="2"/>
  </w:num>
  <w:num w:numId="14" w16cid:durableId="1359162325">
    <w:abstractNumId w:val="34"/>
  </w:num>
  <w:num w:numId="15" w16cid:durableId="1918202117">
    <w:abstractNumId w:val="11"/>
  </w:num>
  <w:num w:numId="16" w16cid:durableId="371921979">
    <w:abstractNumId w:val="38"/>
  </w:num>
  <w:num w:numId="17" w16cid:durableId="946347978">
    <w:abstractNumId w:val="36"/>
  </w:num>
  <w:num w:numId="18" w16cid:durableId="1682195110">
    <w:abstractNumId w:val="15"/>
  </w:num>
  <w:num w:numId="19" w16cid:durableId="1192651336">
    <w:abstractNumId w:val="8"/>
  </w:num>
  <w:num w:numId="20" w16cid:durableId="532692281">
    <w:abstractNumId w:val="18"/>
  </w:num>
  <w:num w:numId="21" w16cid:durableId="60449188">
    <w:abstractNumId w:val="27"/>
  </w:num>
  <w:num w:numId="22" w16cid:durableId="115682577">
    <w:abstractNumId w:val="3"/>
  </w:num>
  <w:num w:numId="23" w16cid:durableId="1013650223">
    <w:abstractNumId w:val="6"/>
  </w:num>
  <w:num w:numId="24" w16cid:durableId="1164518139">
    <w:abstractNumId w:val="23"/>
  </w:num>
  <w:num w:numId="25" w16cid:durableId="651956202">
    <w:abstractNumId w:val="21"/>
  </w:num>
  <w:num w:numId="26" w16cid:durableId="1555653664">
    <w:abstractNumId w:val="33"/>
  </w:num>
  <w:num w:numId="27" w16cid:durableId="338118194">
    <w:abstractNumId w:val="32"/>
  </w:num>
  <w:num w:numId="28" w16cid:durableId="1025442576">
    <w:abstractNumId w:val="13"/>
  </w:num>
  <w:num w:numId="29" w16cid:durableId="103380887">
    <w:abstractNumId w:val="28"/>
  </w:num>
  <w:num w:numId="30" w16cid:durableId="768354931">
    <w:abstractNumId w:val="22"/>
  </w:num>
  <w:num w:numId="31" w16cid:durableId="482083452">
    <w:abstractNumId w:val="1"/>
  </w:num>
  <w:num w:numId="32" w16cid:durableId="1720662390">
    <w:abstractNumId w:val="4"/>
  </w:num>
  <w:num w:numId="33" w16cid:durableId="408314398">
    <w:abstractNumId w:val="29"/>
  </w:num>
  <w:num w:numId="34" w16cid:durableId="1976062813">
    <w:abstractNumId w:val="16"/>
  </w:num>
  <w:num w:numId="35" w16cid:durableId="1461731267">
    <w:abstractNumId w:val="30"/>
  </w:num>
  <w:num w:numId="36" w16cid:durableId="1613509008">
    <w:abstractNumId w:val="5"/>
  </w:num>
  <w:num w:numId="37" w16cid:durableId="1053696468">
    <w:abstractNumId w:val="0"/>
  </w:num>
  <w:num w:numId="38" w16cid:durableId="1339694589">
    <w:abstractNumId w:val="14"/>
  </w:num>
  <w:num w:numId="39" w16cid:durableId="905607802">
    <w:abstractNumId w:val="7"/>
  </w:num>
  <w:num w:numId="40" w16cid:durableId="86468209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71F0"/>
    <w:rsid w:val="00001B3A"/>
    <w:rsid w:val="00002604"/>
    <w:rsid w:val="00002AB4"/>
    <w:rsid w:val="00013F75"/>
    <w:rsid w:val="000239BE"/>
    <w:rsid w:val="00027E91"/>
    <w:rsid w:val="000326A5"/>
    <w:rsid w:val="0003710B"/>
    <w:rsid w:val="00037E3F"/>
    <w:rsid w:val="00042146"/>
    <w:rsid w:val="00045AAD"/>
    <w:rsid w:val="00051C24"/>
    <w:rsid w:val="00052D26"/>
    <w:rsid w:val="00067F78"/>
    <w:rsid w:val="000748CE"/>
    <w:rsid w:val="00077075"/>
    <w:rsid w:val="00082F89"/>
    <w:rsid w:val="0008411E"/>
    <w:rsid w:val="00086998"/>
    <w:rsid w:val="00086A3F"/>
    <w:rsid w:val="000902A9"/>
    <w:rsid w:val="00093DF3"/>
    <w:rsid w:val="00096696"/>
    <w:rsid w:val="00097ACB"/>
    <w:rsid w:val="000A14CD"/>
    <w:rsid w:val="000A4744"/>
    <w:rsid w:val="000A5359"/>
    <w:rsid w:val="000A5929"/>
    <w:rsid w:val="000C21D8"/>
    <w:rsid w:val="000C4FD5"/>
    <w:rsid w:val="000C671B"/>
    <w:rsid w:val="000D591B"/>
    <w:rsid w:val="000D5BC6"/>
    <w:rsid w:val="000E02DE"/>
    <w:rsid w:val="000E111A"/>
    <w:rsid w:val="000E556A"/>
    <w:rsid w:val="000E5674"/>
    <w:rsid w:val="000F19E7"/>
    <w:rsid w:val="000F34B7"/>
    <w:rsid w:val="000F55C9"/>
    <w:rsid w:val="001037D2"/>
    <w:rsid w:val="001052B0"/>
    <w:rsid w:val="00107478"/>
    <w:rsid w:val="00112857"/>
    <w:rsid w:val="001177C9"/>
    <w:rsid w:val="00126D5E"/>
    <w:rsid w:val="00130579"/>
    <w:rsid w:val="00130D98"/>
    <w:rsid w:val="001416E0"/>
    <w:rsid w:val="00143945"/>
    <w:rsid w:val="001452EF"/>
    <w:rsid w:val="0014716C"/>
    <w:rsid w:val="001576D8"/>
    <w:rsid w:val="001670A5"/>
    <w:rsid w:val="001705BE"/>
    <w:rsid w:val="00175C28"/>
    <w:rsid w:val="0018016C"/>
    <w:rsid w:val="00182401"/>
    <w:rsid w:val="0018350F"/>
    <w:rsid w:val="00183FEB"/>
    <w:rsid w:val="0019109A"/>
    <w:rsid w:val="001951F4"/>
    <w:rsid w:val="001955D2"/>
    <w:rsid w:val="001A4DDC"/>
    <w:rsid w:val="001A5869"/>
    <w:rsid w:val="001A7066"/>
    <w:rsid w:val="001A7F4D"/>
    <w:rsid w:val="001B140B"/>
    <w:rsid w:val="001C3E36"/>
    <w:rsid w:val="001C60CF"/>
    <w:rsid w:val="001C6295"/>
    <w:rsid w:val="001D6025"/>
    <w:rsid w:val="001D7E7E"/>
    <w:rsid w:val="001E39B7"/>
    <w:rsid w:val="001E3C33"/>
    <w:rsid w:val="001F0F9B"/>
    <w:rsid w:val="001F1BF8"/>
    <w:rsid w:val="001F46E8"/>
    <w:rsid w:val="002069B5"/>
    <w:rsid w:val="0021069F"/>
    <w:rsid w:val="00214401"/>
    <w:rsid w:val="00216FF1"/>
    <w:rsid w:val="002173E0"/>
    <w:rsid w:val="00222E79"/>
    <w:rsid w:val="00223578"/>
    <w:rsid w:val="0023411E"/>
    <w:rsid w:val="00235C33"/>
    <w:rsid w:val="00235CAA"/>
    <w:rsid w:val="00240120"/>
    <w:rsid w:val="002516EE"/>
    <w:rsid w:val="002520BA"/>
    <w:rsid w:val="0025705B"/>
    <w:rsid w:val="00261841"/>
    <w:rsid w:val="00266046"/>
    <w:rsid w:val="00266E65"/>
    <w:rsid w:val="00267395"/>
    <w:rsid w:val="00272306"/>
    <w:rsid w:val="00273B50"/>
    <w:rsid w:val="00274B42"/>
    <w:rsid w:val="00290314"/>
    <w:rsid w:val="00293F59"/>
    <w:rsid w:val="00297216"/>
    <w:rsid w:val="002A10D3"/>
    <w:rsid w:val="002A4599"/>
    <w:rsid w:val="002A4F31"/>
    <w:rsid w:val="002C1094"/>
    <w:rsid w:val="002C5A58"/>
    <w:rsid w:val="002C684F"/>
    <w:rsid w:val="002C6924"/>
    <w:rsid w:val="002C7FB5"/>
    <w:rsid w:val="002D244C"/>
    <w:rsid w:val="002D38AC"/>
    <w:rsid w:val="002E02DB"/>
    <w:rsid w:val="002E2609"/>
    <w:rsid w:val="002E6895"/>
    <w:rsid w:val="002F321C"/>
    <w:rsid w:val="00301162"/>
    <w:rsid w:val="00303DA0"/>
    <w:rsid w:val="00306746"/>
    <w:rsid w:val="0031226B"/>
    <w:rsid w:val="00317040"/>
    <w:rsid w:val="00317DCB"/>
    <w:rsid w:val="00320045"/>
    <w:rsid w:val="003212D6"/>
    <w:rsid w:val="003213C9"/>
    <w:rsid w:val="00321F2C"/>
    <w:rsid w:val="0032351C"/>
    <w:rsid w:val="00325C50"/>
    <w:rsid w:val="00334D7F"/>
    <w:rsid w:val="0033628F"/>
    <w:rsid w:val="00347E72"/>
    <w:rsid w:val="0037225F"/>
    <w:rsid w:val="00376D53"/>
    <w:rsid w:val="003821CD"/>
    <w:rsid w:val="00393650"/>
    <w:rsid w:val="00394CD8"/>
    <w:rsid w:val="00396EC6"/>
    <w:rsid w:val="003A019F"/>
    <w:rsid w:val="003A5699"/>
    <w:rsid w:val="003A7A29"/>
    <w:rsid w:val="003B3619"/>
    <w:rsid w:val="003B5413"/>
    <w:rsid w:val="003C0911"/>
    <w:rsid w:val="003C2628"/>
    <w:rsid w:val="003C40D5"/>
    <w:rsid w:val="003E243A"/>
    <w:rsid w:val="003E36C0"/>
    <w:rsid w:val="003E49C1"/>
    <w:rsid w:val="003E526A"/>
    <w:rsid w:val="003E5879"/>
    <w:rsid w:val="003E5E8A"/>
    <w:rsid w:val="00401112"/>
    <w:rsid w:val="0040295C"/>
    <w:rsid w:val="00403373"/>
    <w:rsid w:val="004073D2"/>
    <w:rsid w:val="00420A89"/>
    <w:rsid w:val="004264D0"/>
    <w:rsid w:val="00426C6E"/>
    <w:rsid w:val="004302D9"/>
    <w:rsid w:val="00431616"/>
    <w:rsid w:val="00440276"/>
    <w:rsid w:val="00440668"/>
    <w:rsid w:val="004407F1"/>
    <w:rsid w:val="00446EB6"/>
    <w:rsid w:val="004513AD"/>
    <w:rsid w:val="00451E69"/>
    <w:rsid w:val="004521BD"/>
    <w:rsid w:val="004578E0"/>
    <w:rsid w:val="00461363"/>
    <w:rsid w:val="00474A71"/>
    <w:rsid w:val="00482A72"/>
    <w:rsid w:val="00483BFB"/>
    <w:rsid w:val="00490265"/>
    <w:rsid w:val="00492987"/>
    <w:rsid w:val="004A0204"/>
    <w:rsid w:val="004A1490"/>
    <w:rsid w:val="004A2DCC"/>
    <w:rsid w:val="004A76AF"/>
    <w:rsid w:val="004A7DE1"/>
    <w:rsid w:val="004B7BE6"/>
    <w:rsid w:val="004C102E"/>
    <w:rsid w:val="004C34B6"/>
    <w:rsid w:val="004C7AED"/>
    <w:rsid w:val="004D2AC1"/>
    <w:rsid w:val="004E0221"/>
    <w:rsid w:val="004E2222"/>
    <w:rsid w:val="004F19B1"/>
    <w:rsid w:val="004F6D9F"/>
    <w:rsid w:val="00505413"/>
    <w:rsid w:val="00521C43"/>
    <w:rsid w:val="00525855"/>
    <w:rsid w:val="00526195"/>
    <w:rsid w:val="005322B6"/>
    <w:rsid w:val="0053372D"/>
    <w:rsid w:val="005356EE"/>
    <w:rsid w:val="00537391"/>
    <w:rsid w:val="005404A2"/>
    <w:rsid w:val="00541E81"/>
    <w:rsid w:val="00557CB1"/>
    <w:rsid w:val="005607F7"/>
    <w:rsid w:val="00563C90"/>
    <w:rsid w:val="005662C1"/>
    <w:rsid w:val="00567781"/>
    <w:rsid w:val="00567D5A"/>
    <w:rsid w:val="00572000"/>
    <w:rsid w:val="00577434"/>
    <w:rsid w:val="005824A9"/>
    <w:rsid w:val="00591896"/>
    <w:rsid w:val="00591DF1"/>
    <w:rsid w:val="00595F45"/>
    <w:rsid w:val="005A1AE3"/>
    <w:rsid w:val="005A28C6"/>
    <w:rsid w:val="005B0468"/>
    <w:rsid w:val="005B24CF"/>
    <w:rsid w:val="005B5F52"/>
    <w:rsid w:val="005B6221"/>
    <w:rsid w:val="005C0F15"/>
    <w:rsid w:val="005C3044"/>
    <w:rsid w:val="005C7375"/>
    <w:rsid w:val="005D08F6"/>
    <w:rsid w:val="005D2316"/>
    <w:rsid w:val="005D5E56"/>
    <w:rsid w:val="005E5871"/>
    <w:rsid w:val="005E58CB"/>
    <w:rsid w:val="005E7A57"/>
    <w:rsid w:val="005F6F03"/>
    <w:rsid w:val="00602CF9"/>
    <w:rsid w:val="00606BBE"/>
    <w:rsid w:val="006077D5"/>
    <w:rsid w:val="006131B6"/>
    <w:rsid w:val="006178F3"/>
    <w:rsid w:val="00621AB3"/>
    <w:rsid w:val="0062444E"/>
    <w:rsid w:val="00625E13"/>
    <w:rsid w:val="00625EA3"/>
    <w:rsid w:val="00626E55"/>
    <w:rsid w:val="0062762E"/>
    <w:rsid w:val="0063142A"/>
    <w:rsid w:val="006445BB"/>
    <w:rsid w:val="00644D0C"/>
    <w:rsid w:val="0064536C"/>
    <w:rsid w:val="0066410B"/>
    <w:rsid w:val="00671448"/>
    <w:rsid w:val="00675419"/>
    <w:rsid w:val="00683C56"/>
    <w:rsid w:val="006870BA"/>
    <w:rsid w:val="00691FE3"/>
    <w:rsid w:val="006A5F08"/>
    <w:rsid w:val="006B4F5E"/>
    <w:rsid w:val="006C3DD9"/>
    <w:rsid w:val="006E7975"/>
    <w:rsid w:val="006F2859"/>
    <w:rsid w:val="006F4E51"/>
    <w:rsid w:val="00700CD6"/>
    <w:rsid w:val="00701889"/>
    <w:rsid w:val="00706464"/>
    <w:rsid w:val="00723348"/>
    <w:rsid w:val="00726C7C"/>
    <w:rsid w:val="00735816"/>
    <w:rsid w:val="00740015"/>
    <w:rsid w:val="007408B9"/>
    <w:rsid w:val="00742230"/>
    <w:rsid w:val="0075032D"/>
    <w:rsid w:val="00753561"/>
    <w:rsid w:val="00761FD2"/>
    <w:rsid w:val="00765858"/>
    <w:rsid w:val="00773028"/>
    <w:rsid w:val="00780876"/>
    <w:rsid w:val="00784BB8"/>
    <w:rsid w:val="00787E37"/>
    <w:rsid w:val="00793B33"/>
    <w:rsid w:val="007A2098"/>
    <w:rsid w:val="007A3971"/>
    <w:rsid w:val="007A6383"/>
    <w:rsid w:val="007B0A5E"/>
    <w:rsid w:val="007B1E52"/>
    <w:rsid w:val="007B27BA"/>
    <w:rsid w:val="007B2A98"/>
    <w:rsid w:val="007C3DE5"/>
    <w:rsid w:val="007C62D8"/>
    <w:rsid w:val="007D65FF"/>
    <w:rsid w:val="007D7CC1"/>
    <w:rsid w:val="007F356B"/>
    <w:rsid w:val="007F7373"/>
    <w:rsid w:val="00804C82"/>
    <w:rsid w:val="00807DEC"/>
    <w:rsid w:val="00812FDF"/>
    <w:rsid w:val="008202F8"/>
    <w:rsid w:val="0082346A"/>
    <w:rsid w:val="008239DD"/>
    <w:rsid w:val="008300C3"/>
    <w:rsid w:val="00832AB6"/>
    <w:rsid w:val="00832C95"/>
    <w:rsid w:val="008359AB"/>
    <w:rsid w:val="0084331B"/>
    <w:rsid w:val="00844F75"/>
    <w:rsid w:val="00850E16"/>
    <w:rsid w:val="008522B8"/>
    <w:rsid w:val="0085309F"/>
    <w:rsid w:val="00861269"/>
    <w:rsid w:val="0086187F"/>
    <w:rsid w:val="00864C7C"/>
    <w:rsid w:val="00867AFF"/>
    <w:rsid w:val="00867B4A"/>
    <w:rsid w:val="00873FEB"/>
    <w:rsid w:val="00875F2F"/>
    <w:rsid w:val="00880731"/>
    <w:rsid w:val="00880814"/>
    <w:rsid w:val="00880B71"/>
    <w:rsid w:val="00884869"/>
    <w:rsid w:val="0089308A"/>
    <w:rsid w:val="00894473"/>
    <w:rsid w:val="00896699"/>
    <w:rsid w:val="008A2ABC"/>
    <w:rsid w:val="008B1E74"/>
    <w:rsid w:val="008B3C4B"/>
    <w:rsid w:val="008B5315"/>
    <w:rsid w:val="008B72BC"/>
    <w:rsid w:val="008C5D9F"/>
    <w:rsid w:val="008E535A"/>
    <w:rsid w:val="008E7DC7"/>
    <w:rsid w:val="008F10DE"/>
    <w:rsid w:val="008F395F"/>
    <w:rsid w:val="00903537"/>
    <w:rsid w:val="00903A77"/>
    <w:rsid w:val="0090659B"/>
    <w:rsid w:val="00910E3B"/>
    <w:rsid w:val="00916C63"/>
    <w:rsid w:val="00917977"/>
    <w:rsid w:val="00921551"/>
    <w:rsid w:val="00924659"/>
    <w:rsid w:val="00927443"/>
    <w:rsid w:val="00930999"/>
    <w:rsid w:val="009338C0"/>
    <w:rsid w:val="00934599"/>
    <w:rsid w:val="00941DD0"/>
    <w:rsid w:val="00946632"/>
    <w:rsid w:val="0094732C"/>
    <w:rsid w:val="00950E3E"/>
    <w:rsid w:val="00963EDA"/>
    <w:rsid w:val="00965C0F"/>
    <w:rsid w:val="00970DD4"/>
    <w:rsid w:val="00974093"/>
    <w:rsid w:val="00980186"/>
    <w:rsid w:val="0098658F"/>
    <w:rsid w:val="009866B4"/>
    <w:rsid w:val="009901CE"/>
    <w:rsid w:val="0099796B"/>
    <w:rsid w:val="009B741E"/>
    <w:rsid w:val="009C4C6C"/>
    <w:rsid w:val="009C74E2"/>
    <w:rsid w:val="009D0831"/>
    <w:rsid w:val="009D4FFC"/>
    <w:rsid w:val="009E3F8E"/>
    <w:rsid w:val="009E6810"/>
    <w:rsid w:val="009F05E0"/>
    <w:rsid w:val="009F094A"/>
    <w:rsid w:val="009F2FEE"/>
    <w:rsid w:val="009F621B"/>
    <w:rsid w:val="00A011AA"/>
    <w:rsid w:val="00A03686"/>
    <w:rsid w:val="00A03A48"/>
    <w:rsid w:val="00A0614B"/>
    <w:rsid w:val="00A164CB"/>
    <w:rsid w:val="00A2375B"/>
    <w:rsid w:val="00A23B10"/>
    <w:rsid w:val="00A23C79"/>
    <w:rsid w:val="00A326EC"/>
    <w:rsid w:val="00A35FD2"/>
    <w:rsid w:val="00A400ED"/>
    <w:rsid w:val="00A44383"/>
    <w:rsid w:val="00A44827"/>
    <w:rsid w:val="00A44CCE"/>
    <w:rsid w:val="00A475A9"/>
    <w:rsid w:val="00A51C16"/>
    <w:rsid w:val="00A67F7B"/>
    <w:rsid w:val="00A70360"/>
    <w:rsid w:val="00A7639B"/>
    <w:rsid w:val="00A80DF0"/>
    <w:rsid w:val="00A825B1"/>
    <w:rsid w:val="00A82673"/>
    <w:rsid w:val="00A84847"/>
    <w:rsid w:val="00A85ED3"/>
    <w:rsid w:val="00AA6468"/>
    <w:rsid w:val="00AA6B5A"/>
    <w:rsid w:val="00AB2A3D"/>
    <w:rsid w:val="00AC1DD8"/>
    <w:rsid w:val="00AC1F4C"/>
    <w:rsid w:val="00AC349B"/>
    <w:rsid w:val="00AC71F0"/>
    <w:rsid w:val="00AC76CD"/>
    <w:rsid w:val="00AD1ED6"/>
    <w:rsid w:val="00AD331E"/>
    <w:rsid w:val="00AD3A70"/>
    <w:rsid w:val="00AD3B4C"/>
    <w:rsid w:val="00AF2052"/>
    <w:rsid w:val="00B075ED"/>
    <w:rsid w:val="00B124B1"/>
    <w:rsid w:val="00B12803"/>
    <w:rsid w:val="00B16720"/>
    <w:rsid w:val="00B21676"/>
    <w:rsid w:val="00B243B2"/>
    <w:rsid w:val="00B253C9"/>
    <w:rsid w:val="00B31BB6"/>
    <w:rsid w:val="00B356EA"/>
    <w:rsid w:val="00B36899"/>
    <w:rsid w:val="00B40C38"/>
    <w:rsid w:val="00B40E95"/>
    <w:rsid w:val="00B41131"/>
    <w:rsid w:val="00B41CB9"/>
    <w:rsid w:val="00B45077"/>
    <w:rsid w:val="00B519F6"/>
    <w:rsid w:val="00B70609"/>
    <w:rsid w:val="00B73D32"/>
    <w:rsid w:val="00B86093"/>
    <w:rsid w:val="00B9677E"/>
    <w:rsid w:val="00BA08C1"/>
    <w:rsid w:val="00BA1737"/>
    <w:rsid w:val="00BA2EDE"/>
    <w:rsid w:val="00BB51B2"/>
    <w:rsid w:val="00BB668F"/>
    <w:rsid w:val="00BB7B17"/>
    <w:rsid w:val="00BC3DBE"/>
    <w:rsid w:val="00BC44AA"/>
    <w:rsid w:val="00BC5D8F"/>
    <w:rsid w:val="00BD1547"/>
    <w:rsid w:val="00BD1E21"/>
    <w:rsid w:val="00BD31F6"/>
    <w:rsid w:val="00BD549F"/>
    <w:rsid w:val="00BF1B69"/>
    <w:rsid w:val="00BF60FE"/>
    <w:rsid w:val="00BF72A7"/>
    <w:rsid w:val="00C00B29"/>
    <w:rsid w:val="00C01C77"/>
    <w:rsid w:val="00C10E4B"/>
    <w:rsid w:val="00C11758"/>
    <w:rsid w:val="00C11C52"/>
    <w:rsid w:val="00C13B57"/>
    <w:rsid w:val="00C161DF"/>
    <w:rsid w:val="00C208AE"/>
    <w:rsid w:val="00C262BA"/>
    <w:rsid w:val="00C31FD1"/>
    <w:rsid w:val="00C35949"/>
    <w:rsid w:val="00C43C1A"/>
    <w:rsid w:val="00C50AF3"/>
    <w:rsid w:val="00C60497"/>
    <w:rsid w:val="00C617FB"/>
    <w:rsid w:val="00C624CB"/>
    <w:rsid w:val="00C71EF4"/>
    <w:rsid w:val="00C82670"/>
    <w:rsid w:val="00C8363A"/>
    <w:rsid w:val="00C95B2F"/>
    <w:rsid w:val="00C96C7E"/>
    <w:rsid w:val="00CA0243"/>
    <w:rsid w:val="00CB661C"/>
    <w:rsid w:val="00CC4794"/>
    <w:rsid w:val="00CC5233"/>
    <w:rsid w:val="00CD6830"/>
    <w:rsid w:val="00CD78EB"/>
    <w:rsid w:val="00CD7971"/>
    <w:rsid w:val="00CE1FFC"/>
    <w:rsid w:val="00CE2A91"/>
    <w:rsid w:val="00CF15C4"/>
    <w:rsid w:val="00CF3DDE"/>
    <w:rsid w:val="00CF5B5C"/>
    <w:rsid w:val="00D007E3"/>
    <w:rsid w:val="00D033D7"/>
    <w:rsid w:val="00D03F73"/>
    <w:rsid w:val="00D05979"/>
    <w:rsid w:val="00D07BDC"/>
    <w:rsid w:val="00D10280"/>
    <w:rsid w:val="00D12C6F"/>
    <w:rsid w:val="00D153B4"/>
    <w:rsid w:val="00D15CD4"/>
    <w:rsid w:val="00D17DFE"/>
    <w:rsid w:val="00D2319F"/>
    <w:rsid w:val="00D25E34"/>
    <w:rsid w:val="00D32B65"/>
    <w:rsid w:val="00D409DA"/>
    <w:rsid w:val="00D45D15"/>
    <w:rsid w:val="00D47760"/>
    <w:rsid w:val="00D525C4"/>
    <w:rsid w:val="00D53782"/>
    <w:rsid w:val="00D60B9B"/>
    <w:rsid w:val="00D64646"/>
    <w:rsid w:val="00D70915"/>
    <w:rsid w:val="00D830BE"/>
    <w:rsid w:val="00D85A11"/>
    <w:rsid w:val="00D876EB"/>
    <w:rsid w:val="00D90670"/>
    <w:rsid w:val="00DA25C0"/>
    <w:rsid w:val="00DA72D2"/>
    <w:rsid w:val="00DB415F"/>
    <w:rsid w:val="00DB4982"/>
    <w:rsid w:val="00DB70D0"/>
    <w:rsid w:val="00DC2150"/>
    <w:rsid w:val="00DC4880"/>
    <w:rsid w:val="00DD157E"/>
    <w:rsid w:val="00DD188E"/>
    <w:rsid w:val="00DD7E5B"/>
    <w:rsid w:val="00DE18A4"/>
    <w:rsid w:val="00DE3B36"/>
    <w:rsid w:val="00DE3C86"/>
    <w:rsid w:val="00DE6EF7"/>
    <w:rsid w:val="00DF0100"/>
    <w:rsid w:val="00E11C52"/>
    <w:rsid w:val="00E14920"/>
    <w:rsid w:val="00E172F8"/>
    <w:rsid w:val="00E22DAE"/>
    <w:rsid w:val="00E256B4"/>
    <w:rsid w:val="00E260FA"/>
    <w:rsid w:val="00E30A8D"/>
    <w:rsid w:val="00E31A44"/>
    <w:rsid w:val="00E322D2"/>
    <w:rsid w:val="00E367F0"/>
    <w:rsid w:val="00E44F32"/>
    <w:rsid w:val="00E4587A"/>
    <w:rsid w:val="00E45AA8"/>
    <w:rsid w:val="00E6305C"/>
    <w:rsid w:val="00E63C0F"/>
    <w:rsid w:val="00E666B2"/>
    <w:rsid w:val="00E74252"/>
    <w:rsid w:val="00E75150"/>
    <w:rsid w:val="00E771E6"/>
    <w:rsid w:val="00E778FC"/>
    <w:rsid w:val="00E82E9B"/>
    <w:rsid w:val="00E83891"/>
    <w:rsid w:val="00E8406D"/>
    <w:rsid w:val="00E84EFD"/>
    <w:rsid w:val="00E93982"/>
    <w:rsid w:val="00E9727D"/>
    <w:rsid w:val="00EA112D"/>
    <w:rsid w:val="00EA5490"/>
    <w:rsid w:val="00EA6E83"/>
    <w:rsid w:val="00EB03A2"/>
    <w:rsid w:val="00ED26B4"/>
    <w:rsid w:val="00ED27DB"/>
    <w:rsid w:val="00ED4957"/>
    <w:rsid w:val="00EE3D5F"/>
    <w:rsid w:val="00EF2F21"/>
    <w:rsid w:val="00F01E66"/>
    <w:rsid w:val="00F03200"/>
    <w:rsid w:val="00F1254E"/>
    <w:rsid w:val="00F156E9"/>
    <w:rsid w:val="00F20DAE"/>
    <w:rsid w:val="00F26BA8"/>
    <w:rsid w:val="00F31503"/>
    <w:rsid w:val="00F3442C"/>
    <w:rsid w:val="00F35E61"/>
    <w:rsid w:val="00F43B05"/>
    <w:rsid w:val="00F46DEE"/>
    <w:rsid w:val="00F503F9"/>
    <w:rsid w:val="00F54F75"/>
    <w:rsid w:val="00F57F90"/>
    <w:rsid w:val="00F61D03"/>
    <w:rsid w:val="00F656DF"/>
    <w:rsid w:val="00F70F0D"/>
    <w:rsid w:val="00F821A6"/>
    <w:rsid w:val="00F85953"/>
    <w:rsid w:val="00F86765"/>
    <w:rsid w:val="00F913B1"/>
    <w:rsid w:val="00F943CA"/>
    <w:rsid w:val="00F96F95"/>
    <w:rsid w:val="00FA041B"/>
    <w:rsid w:val="00FA25A8"/>
    <w:rsid w:val="00FC015A"/>
    <w:rsid w:val="00FD04FE"/>
    <w:rsid w:val="00FD14FA"/>
    <w:rsid w:val="00FD38FF"/>
    <w:rsid w:val="00FD397E"/>
    <w:rsid w:val="00FD62AA"/>
    <w:rsid w:val="00FE317C"/>
    <w:rsid w:val="00FE383D"/>
    <w:rsid w:val="00FE41FA"/>
    <w:rsid w:val="00FF3559"/>
    <w:rsid w:val="00FF65B3"/>
    <w:rsid w:val="00FF742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17152F"/>
  <w15:chartTrackingRefBased/>
  <w15:docId w15:val="{F55F7214-A32C-4D54-B26E-53BF43DE76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cs-C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4C7AED"/>
    <w:pPr>
      <w:spacing w:line="276" w:lineRule="auto"/>
    </w:pPr>
    <w:rPr>
      <w:rFonts w:ascii="Times New Roman" w:hAnsi="Times New Roman" w:cs="Times New Roman"/>
    </w:rPr>
  </w:style>
  <w:style w:type="paragraph" w:styleId="Nadpis1">
    <w:name w:val="heading 1"/>
    <w:basedOn w:val="Normln"/>
    <w:next w:val="Normln"/>
    <w:link w:val="Nadpis1Char"/>
    <w:uiPriority w:val="9"/>
    <w:qFormat/>
    <w:rsid w:val="00AC71F0"/>
    <w:pPr>
      <w:keepNext/>
      <w:keepLines/>
      <w:spacing w:before="360" w:after="80"/>
      <w:outlineLvl w:val="0"/>
    </w:pPr>
    <w:rPr>
      <w:rFonts w:eastAsiaTheme="majorEastAsia"/>
      <w:b/>
      <w:bCs/>
      <w:caps/>
      <w:sz w:val="40"/>
      <w:szCs w:val="32"/>
    </w:rPr>
  </w:style>
  <w:style w:type="paragraph" w:styleId="Nadpis2">
    <w:name w:val="heading 2"/>
    <w:basedOn w:val="Normln"/>
    <w:next w:val="Normln"/>
    <w:link w:val="Nadpis2Char"/>
    <w:uiPriority w:val="9"/>
    <w:unhideWhenUsed/>
    <w:qFormat/>
    <w:rsid w:val="005607F7"/>
    <w:pPr>
      <w:keepNext/>
      <w:keepLines/>
      <w:spacing w:before="160" w:after="80"/>
      <w:outlineLvl w:val="1"/>
    </w:pPr>
    <w:rPr>
      <w:rFonts w:eastAsiaTheme="majorEastAsia" w:cstheme="majorBidi"/>
      <w:b/>
      <w:bCs/>
      <w:sz w:val="32"/>
      <w:szCs w:val="32"/>
      <w:u w:val="single"/>
    </w:rPr>
  </w:style>
  <w:style w:type="paragraph" w:styleId="Nadpis3">
    <w:name w:val="heading 3"/>
    <w:basedOn w:val="Normln"/>
    <w:next w:val="Normln"/>
    <w:link w:val="Nadpis3Char"/>
    <w:uiPriority w:val="9"/>
    <w:semiHidden/>
    <w:unhideWhenUsed/>
    <w:qFormat/>
    <w:rsid w:val="00AC71F0"/>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AC71F0"/>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AC71F0"/>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AC71F0"/>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AC71F0"/>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AC71F0"/>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AC71F0"/>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AC71F0"/>
    <w:rPr>
      <w:rFonts w:ascii="Times New Roman" w:eastAsiaTheme="majorEastAsia" w:hAnsi="Times New Roman" w:cs="Times New Roman"/>
      <w:b/>
      <w:bCs/>
      <w:caps/>
      <w:sz w:val="40"/>
      <w:szCs w:val="32"/>
    </w:rPr>
  </w:style>
  <w:style w:type="character" w:customStyle="1" w:styleId="Nadpis2Char">
    <w:name w:val="Nadpis 2 Char"/>
    <w:basedOn w:val="Standardnpsmoodstavce"/>
    <w:link w:val="Nadpis2"/>
    <w:uiPriority w:val="9"/>
    <w:rsid w:val="005607F7"/>
    <w:rPr>
      <w:rFonts w:ascii="Times New Roman" w:eastAsiaTheme="majorEastAsia" w:hAnsi="Times New Roman" w:cstheme="majorBidi"/>
      <w:b/>
      <w:bCs/>
      <w:sz w:val="32"/>
      <w:szCs w:val="32"/>
      <w:u w:val="single"/>
    </w:rPr>
  </w:style>
  <w:style w:type="character" w:customStyle="1" w:styleId="Nadpis3Char">
    <w:name w:val="Nadpis 3 Char"/>
    <w:basedOn w:val="Standardnpsmoodstavce"/>
    <w:link w:val="Nadpis3"/>
    <w:uiPriority w:val="9"/>
    <w:semiHidden/>
    <w:rsid w:val="00AC71F0"/>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AC71F0"/>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AC71F0"/>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AC71F0"/>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AC71F0"/>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AC71F0"/>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AC71F0"/>
    <w:rPr>
      <w:rFonts w:eastAsiaTheme="majorEastAsia" w:cstheme="majorBidi"/>
      <w:color w:val="272727" w:themeColor="text1" w:themeTint="D8"/>
    </w:rPr>
  </w:style>
  <w:style w:type="paragraph" w:styleId="Nzev">
    <w:name w:val="Title"/>
    <w:basedOn w:val="Normln"/>
    <w:next w:val="Normln"/>
    <w:link w:val="NzevChar"/>
    <w:uiPriority w:val="10"/>
    <w:qFormat/>
    <w:rsid w:val="00D60B9B"/>
    <w:pPr>
      <w:spacing w:after="80" w:line="240" w:lineRule="auto"/>
      <w:contextualSpacing/>
      <w:jc w:val="right"/>
    </w:pPr>
    <w:rPr>
      <w:rFonts w:eastAsiaTheme="majorEastAsia"/>
      <w:b/>
      <w:bCs/>
      <w:spacing w:val="-10"/>
      <w:kern w:val="28"/>
      <w:sz w:val="48"/>
      <w:szCs w:val="48"/>
    </w:rPr>
  </w:style>
  <w:style w:type="character" w:customStyle="1" w:styleId="NzevChar">
    <w:name w:val="Název Char"/>
    <w:basedOn w:val="Standardnpsmoodstavce"/>
    <w:link w:val="Nzev"/>
    <w:uiPriority w:val="10"/>
    <w:rsid w:val="00D60B9B"/>
    <w:rPr>
      <w:rFonts w:ascii="Times New Roman" w:eastAsiaTheme="majorEastAsia" w:hAnsi="Times New Roman" w:cs="Times New Roman"/>
      <w:b/>
      <w:bCs/>
      <w:spacing w:val="-10"/>
      <w:kern w:val="28"/>
      <w:sz w:val="48"/>
      <w:szCs w:val="48"/>
    </w:rPr>
  </w:style>
  <w:style w:type="paragraph" w:styleId="Podnadpis">
    <w:name w:val="Subtitle"/>
    <w:basedOn w:val="Odstavecseseznamem"/>
    <w:next w:val="Normln"/>
    <w:link w:val="PodnadpisChar"/>
    <w:uiPriority w:val="11"/>
    <w:qFormat/>
    <w:rsid w:val="005607F7"/>
    <w:pPr>
      <w:numPr>
        <w:numId w:val="13"/>
      </w:numPr>
      <w:spacing w:line="240" w:lineRule="auto"/>
    </w:pPr>
    <w:rPr>
      <w:i/>
      <w:iCs/>
    </w:rPr>
  </w:style>
  <w:style w:type="character" w:customStyle="1" w:styleId="PodnadpisChar">
    <w:name w:val="Podnadpis Char"/>
    <w:basedOn w:val="Standardnpsmoodstavce"/>
    <w:link w:val="Podnadpis"/>
    <w:uiPriority w:val="11"/>
    <w:rsid w:val="005607F7"/>
    <w:rPr>
      <w:rFonts w:ascii="Times New Roman" w:hAnsi="Times New Roman" w:cs="Times New Roman"/>
      <w:i/>
      <w:iCs/>
    </w:rPr>
  </w:style>
  <w:style w:type="paragraph" w:styleId="Citt">
    <w:name w:val="Quote"/>
    <w:basedOn w:val="Normln"/>
    <w:next w:val="Normln"/>
    <w:link w:val="CittChar"/>
    <w:uiPriority w:val="29"/>
    <w:qFormat/>
    <w:rsid w:val="00AC71F0"/>
    <w:pPr>
      <w:spacing w:before="160"/>
      <w:jc w:val="center"/>
    </w:pPr>
    <w:rPr>
      <w:i/>
      <w:iCs/>
      <w:color w:val="404040" w:themeColor="text1" w:themeTint="BF"/>
    </w:rPr>
  </w:style>
  <w:style w:type="character" w:customStyle="1" w:styleId="CittChar">
    <w:name w:val="Citát Char"/>
    <w:basedOn w:val="Standardnpsmoodstavce"/>
    <w:link w:val="Citt"/>
    <w:uiPriority w:val="29"/>
    <w:rsid w:val="00AC71F0"/>
    <w:rPr>
      <w:i/>
      <w:iCs/>
      <w:color w:val="404040" w:themeColor="text1" w:themeTint="BF"/>
    </w:rPr>
  </w:style>
  <w:style w:type="paragraph" w:styleId="Odstavecseseznamem">
    <w:name w:val="List Paragraph"/>
    <w:aliases w:val="seznam -,@Odrážky"/>
    <w:basedOn w:val="Normln"/>
    <w:link w:val="OdstavecseseznamemChar"/>
    <w:qFormat/>
    <w:rsid w:val="00AC71F0"/>
    <w:pPr>
      <w:ind w:left="720"/>
      <w:contextualSpacing/>
    </w:pPr>
  </w:style>
  <w:style w:type="character" w:styleId="Zdraznnintenzivn">
    <w:name w:val="Intense Emphasis"/>
    <w:basedOn w:val="Standardnpsmoodstavce"/>
    <w:uiPriority w:val="21"/>
    <w:qFormat/>
    <w:rsid w:val="00AC71F0"/>
    <w:rPr>
      <w:i/>
      <w:iCs/>
      <w:color w:val="0F4761" w:themeColor="accent1" w:themeShade="BF"/>
    </w:rPr>
  </w:style>
  <w:style w:type="paragraph" w:styleId="Vrazncitt">
    <w:name w:val="Intense Quote"/>
    <w:basedOn w:val="Normln"/>
    <w:next w:val="Normln"/>
    <w:link w:val="VrazncittChar"/>
    <w:uiPriority w:val="30"/>
    <w:qFormat/>
    <w:rsid w:val="00AC71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AC71F0"/>
    <w:rPr>
      <w:i/>
      <w:iCs/>
      <w:color w:val="0F4761" w:themeColor="accent1" w:themeShade="BF"/>
    </w:rPr>
  </w:style>
  <w:style w:type="character" w:styleId="Odkazintenzivn">
    <w:name w:val="Intense Reference"/>
    <w:basedOn w:val="Standardnpsmoodstavce"/>
    <w:uiPriority w:val="32"/>
    <w:qFormat/>
    <w:rsid w:val="00AC71F0"/>
    <w:rPr>
      <w:b/>
      <w:bCs/>
      <w:smallCaps/>
      <w:color w:val="0F4761" w:themeColor="accent1" w:themeShade="BF"/>
      <w:spacing w:val="5"/>
    </w:rPr>
  </w:style>
  <w:style w:type="paragraph" w:styleId="Bezmezer">
    <w:name w:val="No Spacing"/>
    <w:basedOn w:val="Normln"/>
    <w:qFormat/>
    <w:rsid w:val="00AC71F0"/>
    <w:pPr>
      <w:spacing w:line="240" w:lineRule="auto"/>
    </w:pPr>
    <w:rPr>
      <w:i/>
      <w:iCs/>
    </w:rPr>
  </w:style>
  <w:style w:type="character" w:styleId="Siln">
    <w:name w:val="Strong"/>
    <w:basedOn w:val="Standardnpsmoodstavce"/>
    <w:uiPriority w:val="22"/>
    <w:qFormat/>
    <w:rsid w:val="00A67F7B"/>
    <w:rPr>
      <w:b/>
      <w:bCs/>
    </w:rPr>
  </w:style>
  <w:style w:type="numbering" w:customStyle="1" w:styleId="Styl1">
    <w:name w:val="Styl1"/>
    <w:uiPriority w:val="99"/>
    <w:rsid w:val="00A67F7B"/>
    <w:pPr>
      <w:numPr>
        <w:numId w:val="14"/>
      </w:numPr>
    </w:pPr>
  </w:style>
  <w:style w:type="numbering" w:customStyle="1" w:styleId="Styl2">
    <w:name w:val="Styl2"/>
    <w:uiPriority w:val="99"/>
    <w:rsid w:val="00175C28"/>
    <w:pPr>
      <w:numPr>
        <w:numId w:val="18"/>
      </w:numPr>
    </w:pPr>
  </w:style>
  <w:style w:type="paragraph" w:styleId="Zkladntext">
    <w:name w:val="Body Text"/>
    <w:basedOn w:val="Normln"/>
    <w:link w:val="ZkladntextChar"/>
    <w:rsid w:val="00126D5E"/>
    <w:pPr>
      <w:suppressAutoHyphens/>
      <w:spacing w:after="120" w:line="240" w:lineRule="auto"/>
    </w:pPr>
    <w:rPr>
      <w:rFonts w:eastAsia="Times New Roman"/>
      <w:kern w:val="0"/>
      <w:lang w:eastAsia="ar-SA"/>
      <w14:ligatures w14:val="none"/>
    </w:rPr>
  </w:style>
  <w:style w:type="character" w:customStyle="1" w:styleId="ZkladntextChar">
    <w:name w:val="Základní text Char"/>
    <w:basedOn w:val="Standardnpsmoodstavce"/>
    <w:link w:val="Zkladntext"/>
    <w:rsid w:val="00126D5E"/>
    <w:rPr>
      <w:rFonts w:ascii="Times New Roman" w:eastAsia="Times New Roman" w:hAnsi="Times New Roman" w:cs="Times New Roman"/>
      <w:kern w:val="0"/>
      <w:lang w:eastAsia="ar-SA"/>
      <w14:ligatures w14:val="none"/>
    </w:rPr>
  </w:style>
  <w:style w:type="paragraph" w:styleId="Zkladntextodsazen">
    <w:name w:val="Body Text Indent"/>
    <w:basedOn w:val="Normln"/>
    <w:link w:val="ZkladntextodsazenChar"/>
    <w:uiPriority w:val="99"/>
    <w:rsid w:val="00126D5E"/>
    <w:pPr>
      <w:suppressAutoHyphens/>
      <w:spacing w:after="0" w:line="360" w:lineRule="auto"/>
      <w:ind w:left="357"/>
    </w:pPr>
    <w:rPr>
      <w:rFonts w:eastAsia="Times New Roman"/>
      <w:kern w:val="0"/>
      <w:lang w:eastAsia="ar-SA"/>
      <w14:ligatures w14:val="none"/>
    </w:rPr>
  </w:style>
  <w:style w:type="character" w:customStyle="1" w:styleId="ZkladntextodsazenChar">
    <w:name w:val="Základní text odsazený Char"/>
    <w:basedOn w:val="Standardnpsmoodstavce"/>
    <w:link w:val="Zkladntextodsazen"/>
    <w:uiPriority w:val="99"/>
    <w:rsid w:val="00126D5E"/>
    <w:rPr>
      <w:rFonts w:ascii="Times New Roman" w:eastAsia="Times New Roman" w:hAnsi="Times New Roman" w:cs="Times New Roman"/>
      <w:kern w:val="0"/>
      <w:lang w:eastAsia="ar-SA"/>
      <w14:ligatures w14:val="none"/>
    </w:rPr>
  </w:style>
  <w:style w:type="paragraph" w:customStyle="1" w:styleId="Texttabulky">
    <w:name w:val="Text tabulky"/>
    <w:basedOn w:val="Normln"/>
    <w:rsid w:val="00321F2C"/>
    <w:pPr>
      <w:tabs>
        <w:tab w:val="left" w:pos="4536"/>
        <w:tab w:val="left" w:pos="5670"/>
        <w:tab w:val="left" w:pos="6237"/>
        <w:tab w:val="left" w:pos="6804"/>
        <w:tab w:val="left" w:pos="7371"/>
        <w:tab w:val="left" w:pos="7938"/>
        <w:tab w:val="left" w:pos="19845"/>
        <w:tab w:val="left" w:pos="20412"/>
        <w:tab w:val="left" w:pos="20979"/>
        <w:tab w:val="left" w:pos="21546"/>
        <w:tab w:val="left" w:pos="22113"/>
        <w:tab w:val="left" w:pos="22680"/>
      </w:tabs>
      <w:spacing w:after="60" w:line="240" w:lineRule="auto"/>
      <w:jc w:val="both"/>
    </w:pPr>
    <w:rPr>
      <w:rFonts w:ascii="Arial" w:eastAsia="Times New Roman" w:hAnsi="Arial"/>
      <w:kern w:val="0"/>
      <w:sz w:val="20"/>
      <w:szCs w:val="20"/>
      <w:lang w:eastAsia="cs-CZ"/>
      <w14:ligatures w14:val="none"/>
    </w:rPr>
  </w:style>
  <w:style w:type="character" w:customStyle="1" w:styleId="OdstavecseseznamemChar">
    <w:name w:val="Odstavec se seznamem Char"/>
    <w:aliases w:val="seznam - Char,@Odrážky Char"/>
    <w:link w:val="Odstavecseseznamem"/>
    <w:rsid w:val="00D830BE"/>
    <w:rPr>
      <w:rFonts w:ascii="Times New Roman" w:hAnsi="Times New Roman" w:cs="Times New Roman"/>
    </w:rPr>
  </w:style>
  <w:style w:type="paragraph" w:customStyle="1" w:styleId="Default">
    <w:name w:val="Default"/>
    <w:rsid w:val="006445BB"/>
    <w:pPr>
      <w:autoSpaceDE w:val="0"/>
      <w:autoSpaceDN w:val="0"/>
      <w:adjustRightInd w:val="0"/>
      <w:spacing w:after="0" w:line="240" w:lineRule="auto"/>
    </w:pPr>
    <w:rPr>
      <w:rFonts w:ascii="Times New Roman" w:eastAsia="Times New Roman" w:hAnsi="Times New Roman" w:cs="Times New Roman"/>
      <w:color w:val="000000"/>
      <w:kern w:val="0"/>
      <w:lang w:eastAsia="cs-CZ"/>
      <w14:ligatures w14:val="none"/>
    </w:rPr>
  </w:style>
  <w:style w:type="paragraph" w:styleId="Zkladntextodsazen2">
    <w:name w:val="Body Text Indent 2"/>
    <w:basedOn w:val="Normln"/>
    <w:link w:val="Zkladntextodsazen2Char"/>
    <w:rsid w:val="00052D26"/>
    <w:pPr>
      <w:suppressAutoHyphens/>
      <w:spacing w:after="120" w:line="480" w:lineRule="auto"/>
      <w:ind w:left="283"/>
    </w:pPr>
    <w:rPr>
      <w:rFonts w:eastAsia="Times New Roman"/>
      <w:kern w:val="0"/>
      <w:lang w:eastAsia="ar-SA"/>
      <w14:ligatures w14:val="none"/>
    </w:rPr>
  </w:style>
  <w:style w:type="character" w:customStyle="1" w:styleId="Zkladntextodsazen2Char">
    <w:name w:val="Základní text odsazený 2 Char"/>
    <w:basedOn w:val="Standardnpsmoodstavce"/>
    <w:link w:val="Zkladntextodsazen2"/>
    <w:rsid w:val="00052D26"/>
    <w:rPr>
      <w:rFonts w:ascii="Times New Roman" w:eastAsia="Times New Roman" w:hAnsi="Times New Roman" w:cs="Times New Roman"/>
      <w:kern w:val="0"/>
      <w:lang w:eastAsia="ar-S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5" Type="http://schemas.openxmlformats.org/officeDocument/2006/relationships/image" Target="media/image11.jp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13</TotalTime>
  <Pages>27</Pages>
  <Words>7110</Words>
  <Characters>41954</Characters>
  <Application>Microsoft Office Word</Application>
  <DocSecurity>0</DocSecurity>
  <Lines>349</Lines>
  <Paragraphs>97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48967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Jiří Padevět</dc:creator>
  <cp:keywords/>
  <dc:description/>
  <cp:lastModifiedBy>Jiří Padevět</cp:lastModifiedBy>
  <cp:revision>3</cp:revision>
  <dcterms:created xsi:type="dcterms:W3CDTF">2024-12-09T22:28:00Z</dcterms:created>
  <dcterms:modified xsi:type="dcterms:W3CDTF">2024-12-11T07:18:00Z</dcterms:modified>
</cp:coreProperties>
</file>